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7D1D5" w14:textId="77777777" w:rsidR="00D11F0D" w:rsidRDefault="00534EAB" w:rsidP="00D11F0D">
      <w:pPr>
        <w:spacing w:line="480" w:lineRule="exact"/>
        <w:ind w:left="2703" w:hangingChars="900" w:hanging="2703"/>
        <w:jc w:val="center"/>
        <w:rPr>
          <w:rFonts w:eastAsia="標楷體"/>
          <w:b/>
          <w:bCs/>
          <w:sz w:val="30"/>
          <w:szCs w:val="30"/>
        </w:rPr>
      </w:pPr>
      <w:r w:rsidRPr="00D11F0D">
        <w:rPr>
          <w:rFonts w:eastAsia="標楷體" w:hint="eastAsia"/>
          <w:b/>
          <w:bCs/>
          <w:sz w:val="30"/>
          <w:szCs w:val="30"/>
        </w:rPr>
        <w:t>苗栗縣苗栗市殯葬設施管理自治條例</w:t>
      </w:r>
    </w:p>
    <w:p w14:paraId="5099DB6E" w14:textId="496B6271" w:rsidR="00534EAB" w:rsidRPr="00D11F0D" w:rsidRDefault="00534EAB" w:rsidP="00D11F0D">
      <w:pPr>
        <w:spacing w:line="480" w:lineRule="exact"/>
        <w:ind w:left="2703" w:hangingChars="900" w:hanging="2703"/>
        <w:jc w:val="center"/>
        <w:rPr>
          <w:rFonts w:eastAsia="標楷體"/>
          <w:b/>
          <w:sz w:val="30"/>
          <w:szCs w:val="30"/>
        </w:rPr>
      </w:pPr>
      <w:r w:rsidRPr="00D11F0D">
        <w:rPr>
          <w:rFonts w:eastAsia="標楷體" w:hint="eastAsia"/>
          <w:b/>
          <w:bCs/>
          <w:sz w:val="30"/>
          <w:szCs w:val="30"/>
        </w:rPr>
        <w:t>第</w:t>
      </w:r>
      <w:r w:rsidR="00E909EA">
        <w:rPr>
          <w:rFonts w:eastAsia="標楷體" w:hint="eastAsia"/>
          <w:b/>
          <w:bCs/>
          <w:sz w:val="30"/>
          <w:szCs w:val="30"/>
        </w:rPr>
        <w:t>2</w:t>
      </w:r>
      <w:r w:rsidR="000D4B4B">
        <w:rPr>
          <w:rFonts w:eastAsia="標楷體"/>
          <w:b/>
          <w:bCs/>
          <w:sz w:val="30"/>
          <w:szCs w:val="30"/>
        </w:rPr>
        <w:t>6</w:t>
      </w:r>
      <w:r w:rsidR="00073558" w:rsidRPr="00D11F0D">
        <w:rPr>
          <w:rFonts w:eastAsia="標楷體" w:hint="eastAsia"/>
          <w:b/>
          <w:bCs/>
          <w:sz w:val="30"/>
          <w:szCs w:val="30"/>
        </w:rPr>
        <w:t>條</w:t>
      </w:r>
      <w:r w:rsidRPr="00D11F0D">
        <w:rPr>
          <w:rFonts w:eastAsia="標楷體" w:hint="eastAsia"/>
          <w:b/>
          <w:bCs/>
          <w:sz w:val="30"/>
          <w:szCs w:val="30"/>
        </w:rPr>
        <w:t>修正</w:t>
      </w:r>
      <w:r w:rsidRPr="00D11F0D">
        <w:rPr>
          <w:rFonts w:eastAsia="標楷體" w:hint="eastAsia"/>
          <w:b/>
          <w:sz w:val="30"/>
          <w:szCs w:val="30"/>
        </w:rPr>
        <w:t>條文對照表</w:t>
      </w:r>
    </w:p>
    <w:p w14:paraId="3983D8F6" w14:textId="77777777" w:rsidR="00D11F0D" w:rsidRPr="00E435B4" w:rsidRDefault="00D11F0D" w:rsidP="00D11F0D">
      <w:pPr>
        <w:spacing w:line="480" w:lineRule="exact"/>
        <w:ind w:left="2520" w:hangingChars="900" w:hanging="2520"/>
        <w:jc w:val="both"/>
        <w:rPr>
          <w:rFonts w:eastAsia="標楷體"/>
          <w:sz w:val="28"/>
          <w:szCs w:val="28"/>
        </w:rPr>
      </w:pPr>
    </w:p>
    <w:tbl>
      <w:tblPr>
        <w:tblW w:w="102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06"/>
        <w:gridCol w:w="3660"/>
        <w:gridCol w:w="2929"/>
      </w:tblGrid>
      <w:tr w:rsidR="00534EAB" w14:paraId="46EBA8C2" w14:textId="77777777" w:rsidTr="00543C5A">
        <w:trPr>
          <w:jc w:val="center"/>
        </w:trPr>
        <w:tc>
          <w:tcPr>
            <w:tcW w:w="3706" w:type="dxa"/>
            <w:vAlign w:val="center"/>
          </w:tcPr>
          <w:p w14:paraId="12273295" w14:textId="77777777" w:rsidR="00534EAB" w:rsidRDefault="00534EAB" w:rsidP="0006532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修正條文</w:t>
            </w:r>
          </w:p>
        </w:tc>
        <w:tc>
          <w:tcPr>
            <w:tcW w:w="3660" w:type="dxa"/>
          </w:tcPr>
          <w:p w14:paraId="04CC301C" w14:textId="77777777" w:rsidR="00534EAB" w:rsidRDefault="00534EAB" w:rsidP="0006532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現行條文</w:t>
            </w:r>
          </w:p>
        </w:tc>
        <w:tc>
          <w:tcPr>
            <w:tcW w:w="2929" w:type="dxa"/>
            <w:vAlign w:val="center"/>
          </w:tcPr>
          <w:p w14:paraId="285E5B92" w14:textId="77777777" w:rsidR="00534EAB" w:rsidRDefault="00534EAB" w:rsidP="0006532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說明</w:t>
            </w:r>
          </w:p>
        </w:tc>
      </w:tr>
      <w:tr w:rsidR="00E909EA" w14:paraId="0140379F" w14:textId="77777777" w:rsidTr="00543C5A">
        <w:trPr>
          <w:trHeight w:val="3906"/>
          <w:jc w:val="center"/>
        </w:trPr>
        <w:tc>
          <w:tcPr>
            <w:tcW w:w="3706" w:type="dxa"/>
          </w:tcPr>
          <w:p w14:paraId="7ED36F01" w14:textId="77777777" w:rsidR="00543C5A" w:rsidRDefault="00543C5A" w:rsidP="00543C5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43C5A">
              <w:rPr>
                <w:rFonts w:ascii="標楷體" w:eastAsia="標楷體" w:hAnsi="標楷體" w:hint="eastAsia"/>
                <w:color w:val="000000"/>
              </w:rPr>
              <w:t xml:space="preserve">第二十六條　 </w:t>
            </w:r>
            <w:r w:rsidRPr="00543C5A">
              <w:rPr>
                <w:rFonts w:ascii="標楷體" w:eastAsia="標楷體" w:hAnsi="標楷體"/>
                <w:color w:val="000000"/>
              </w:rPr>
              <w:t xml:space="preserve">  </w:t>
            </w:r>
          </w:p>
          <w:p w14:paraId="6142D2A4" w14:textId="10567107" w:rsidR="00543C5A" w:rsidRDefault="00543C5A" w:rsidP="00543C5A">
            <w:pPr>
              <w:ind w:firstLineChars="200" w:firstLine="480"/>
              <w:jc w:val="both"/>
              <w:rPr>
                <w:rFonts w:ascii="標楷體" w:eastAsia="標楷體" w:hAnsi="標楷體"/>
                <w:color w:val="000000"/>
              </w:rPr>
            </w:pPr>
            <w:proofErr w:type="gramStart"/>
            <w:r w:rsidRPr="00543C5A">
              <w:rPr>
                <w:rFonts w:ascii="標楷體" w:eastAsia="標楷體" w:hAnsi="標楷體" w:hint="eastAsia"/>
                <w:color w:val="000000"/>
              </w:rPr>
              <w:t>本堂櫃位</w:t>
            </w:r>
            <w:proofErr w:type="gramEnd"/>
            <w:r w:rsidRPr="00543C5A">
              <w:rPr>
                <w:rFonts w:ascii="標楷體" w:eastAsia="標楷體" w:hAnsi="標楷體" w:hint="eastAsia"/>
                <w:color w:val="000000"/>
              </w:rPr>
              <w:t>使用，應由申請人自備骨灰罐，為符合民情習俗，由申請人自行選位。神主牌位由本所統一製作提供且不得選位。</w:t>
            </w:r>
          </w:p>
          <w:p w14:paraId="5B97C760" w14:textId="77777777" w:rsidR="00543C5A" w:rsidRDefault="00543C5A" w:rsidP="00543C5A">
            <w:pPr>
              <w:ind w:firstLineChars="200" w:firstLine="480"/>
              <w:jc w:val="both"/>
              <w:rPr>
                <w:rFonts w:ascii="標楷體" w:eastAsia="標楷體" w:hAnsi="標楷體"/>
                <w:color w:val="000000"/>
              </w:rPr>
            </w:pPr>
            <w:r w:rsidRPr="00543C5A">
              <w:rPr>
                <w:rFonts w:ascii="標楷體" w:eastAsia="標楷體" w:hAnsi="標楷體" w:hint="eastAsia"/>
                <w:color w:val="000000"/>
              </w:rPr>
              <w:t>已入堂之櫃位不得變更位置。櫃位或神主牌位，若中途遷出者，應憑「堂位使用證明」向本所申請遷出，並切結註銷櫃(牌)位，已繳納之使用費及管理費不予退還，櫃(牌)位由本所無條件收回。</w:t>
            </w:r>
          </w:p>
          <w:p w14:paraId="68C899FF" w14:textId="77777777" w:rsidR="00543C5A" w:rsidRPr="00543C5A" w:rsidRDefault="00543C5A" w:rsidP="00543C5A">
            <w:pPr>
              <w:ind w:firstLineChars="200" w:firstLine="480"/>
              <w:jc w:val="both"/>
              <w:rPr>
                <w:rFonts w:ascii="標楷體" w:eastAsia="標楷體" w:hAnsi="標楷體"/>
                <w:color w:val="000000"/>
              </w:rPr>
            </w:pPr>
            <w:r w:rsidRPr="00543C5A">
              <w:rPr>
                <w:rFonts w:ascii="標楷體" w:eastAsia="標楷體" w:hAnsi="標楷體" w:hint="eastAsia"/>
                <w:color w:val="000000"/>
              </w:rPr>
              <w:t>退堂後如需再行使用堂位者，應重新申請並依規定繳費。</w:t>
            </w:r>
          </w:p>
          <w:p w14:paraId="72C8A998" w14:textId="77777777" w:rsidR="00543C5A" w:rsidRPr="00543C5A" w:rsidRDefault="00543C5A" w:rsidP="00543C5A">
            <w:pPr>
              <w:ind w:firstLineChars="200" w:firstLine="480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 w:rsidRPr="00543C5A">
              <w:rPr>
                <w:rFonts w:ascii="標楷體" w:eastAsia="標楷體" w:hAnsi="標楷體" w:hint="eastAsia"/>
                <w:color w:val="000000"/>
              </w:rPr>
              <w:t>本堂使用之櫃位或牌位，</w:t>
            </w:r>
            <w:proofErr w:type="gramStart"/>
            <w:r w:rsidRPr="00543C5A">
              <w:rPr>
                <w:rFonts w:ascii="標楷體" w:eastAsia="標楷體" w:hAnsi="標楷體" w:hint="eastAsia"/>
                <w:color w:val="000000"/>
              </w:rPr>
              <w:t>櫃位除</w:t>
            </w:r>
            <w:proofErr w:type="gramEnd"/>
            <w:r w:rsidRPr="00543C5A">
              <w:rPr>
                <w:rFonts w:ascii="標楷體" w:eastAsia="標楷體" w:hAnsi="標楷體" w:hint="eastAsia"/>
                <w:color w:val="000000"/>
              </w:rPr>
              <w:t>五親等內之親屬者外，不得轉讓或轉售。並視受讓人適用之收費標準，補足差額。於核准使用櫃位後，五年內有其他事由不欲使用，經申請撤回使用者，退還其所繳規費總額百分之五十。櫃位因特殊原因欲更換位置、轉售或轉讓應提出申請並繳納規費新臺幣三千元，其更換之櫃位使用費</w:t>
            </w:r>
            <w:proofErr w:type="gramStart"/>
            <w:r w:rsidRPr="00543C5A">
              <w:rPr>
                <w:rFonts w:ascii="標楷體" w:eastAsia="標楷體" w:hAnsi="標楷體" w:hint="eastAsia"/>
                <w:color w:val="000000"/>
              </w:rPr>
              <w:t>高於原櫃位</w:t>
            </w:r>
            <w:proofErr w:type="gramEnd"/>
            <w:r w:rsidRPr="00543C5A">
              <w:rPr>
                <w:rFonts w:ascii="標楷體" w:eastAsia="標楷體" w:hAnsi="標楷體" w:hint="eastAsia"/>
                <w:color w:val="000000"/>
              </w:rPr>
              <w:t>者，須補足差額，</w:t>
            </w:r>
            <w:proofErr w:type="gramStart"/>
            <w:r w:rsidRPr="00543C5A">
              <w:rPr>
                <w:rFonts w:ascii="標楷體" w:eastAsia="標楷體" w:hAnsi="標楷體" w:hint="eastAsia"/>
                <w:color w:val="000000"/>
              </w:rPr>
              <w:t>低於原櫃位</w:t>
            </w:r>
            <w:proofErr w:type="gramEnd"/>
            <w:r w:rsidRPr="00543C5A">
              <w:rPr>
                <w:rFonts w:ascii="標楷體" w:eastAsia="標楷體" w:hAnsi="標楷體" w:hint="eastAsia"/>
                <w:color w:val="000000"/>
              </w:rPr>
              <w:t>者，本所不予退還差額，更換櫃位以一次為限；</w:t>
            </w:r>
            <w:r w:rsidRPr="00543C5A">
              <w:rPr>
                <w:rFonts w:ascii="標楷體" w:eastAsia="標楷體" w:hAnsi="標楷體" w:hint="eastAsia"/>
                <w:color w:val="000000"/>
                <w:u w:val="single"/>
              </w:rPr>
              <w:t xml:space="preserve">神主牌位亦同。 </w:t>
            </w:r>
          </w:p>
          <w:p w14:paraId="171F23E2" w14:textId="77777777" w:rsidR="00543C5A" w:rsidRPr="00543C5A" w:rsidRDefault="00543C5A" w:rsidP="00543C5A">
            <w:pPr>
              <w:ind w:firstLineChars="200" w:firstLine="480"/>
              <w:jc w:val="both"/>
              <w:rPr>
                <w:rFonts w:ascii="標楷體" w:eastAsia="標楷體" w:hAnsi="標楷體"/>
                <w:color w:val="000000"/>
              </w:rPr>
            </w:pPr>
            <w:proofErr w:type="gramStart"/>
            <w:r w:rsidRPr="00543C5A">
              <w:rPr>
                <w:rFonts w:ascii="標楷體" w:eastAsia="標楷體" w:hAnsi="標楷體" w:hint="eastAsia"/>
                <w:color w:val="000000"/>
              </w:rPr>
              <w:t>本堂櫃位</w:t>
            </w:r>
            <w:proofErr w:type="gramEnd"/>
            <w:r w:rsidRPr="00543C5A">
              <w:rPr>
                <w:rFonts w:ascii="標楷體" w:eastAsia="標楷體" w:hAnsi="標楷體" w:hint="eastAsia"/>
                <w:color w:val="000000"/>
              </w:rPr>
              <w:t>內</w:t>
            </w:r>
            <w:proofErr w:type="gramStart"/>
            <w:r w:rsidRPr="00543C5A">
              <w:rPr>
                <w:rFonts w:ascii="標楷體" w:eastAsia="標楷體" w:hAnsi="標楷體" w:hint="eastAsia"/>
                <w:color w:val="000000"/>
              </w:rPr>
              <w:t>不得私置牌位</w:t>
            </w:r>
            <w:proofErr w:type="gramEnd"/>
            <w:r w:rsidRPr="00543C5A">
              <w:rPr>
                <w:rFonts w:ascii="標楷體" w:eastAsia="標楷體" w:hAnsi="標楷體" w:hint="eastAsia"/>
                <w:color w:val="000000"/>
              </w:rPr>
              <w:t>、放置陪葬物品或藏有違禁物品，櫃位門板不得黏貼任何照片等情事，若有違反得由 本所逕行撤除，家屬不得異議。</w:t>
            </w:r>
          </w:p>
          <w:p w14:paraId="20B04BBA" w14:textId="77777777" w:rsidR="00543C5A" w:rsidRPr="00543C5A" w:rsidRDefault="00543C5A" w:rsidP="00543C5A">
            <w:pPr>
              <w:ind w:firstLineChars="200" w:firstLine="480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 w:rsidRPr="00543C5A">
              <w:rPr>
                <w:rFonts w:ascii="標楷體" w:eastAsia="標楷體" w:hAnsi="標楷體" w:hint="eastAsia"/>
                <w:color w:val="000000"/>
                <w:u w:val="single"/>
              </w:rPr>
              <w:t>申請</w:t>
            </w:r>
            <w:proofErr w:type="gramStart"/>
            <w:r w:rsidRPr="00543C5A">
              <w:rPr>
                <w:rFonts w:ascii="標楷體" w:eastAsia="標楷體" w:hAnsi="標楷體" w:hint="eastAsia"/>
                <w:color w:val="000000"/>
                <w:u w:val="single"/>
              </w:rPr>
              <w:t>重製神主</w:t>
            </w:r>
            <w:proofErr w:type="gramEnd"/>
            <w:r w:rsidRPr="00543C5A">
              <w:rPr>
                <w:rFonts w:ascii="標楷體" w:eastAsia="標楷體" w:hAnsi="標楷體" w:hint="eastAsia"/>
                <w:color w:val="000000"/>
                <w:u w:val="single"/>
              </w:rPr>
              <w:t>牌，應繳納規費新臺幣五百元。</w:t>
            </w:r>
          </w:p>
          <w:p w14:paraId="1B7BBC4E" w14:textId="15E78941" w:rsidR="00E909EA" w:rsidRPr="00543C5A" w:rsidRDefault="00E909EA" w:rsidP="00543C5A">
            <w:pPr>
              <w:ind w:leftChars="200" w:left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660" w:type="dxa"/>
          </w:tcPr>
          <w:p w14:paraId="24AD9430" w14:textId="77777777" w:rsidR="00543C5A" w:rsidRDefault="00543C5A" w:rsidP="00543C5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43C5A">
              <w:rPr>
                <w:rFonts w:ascii="標楷體" w:eastAsia="標楷體" w:hAnsi="標楷體" w:hint="eastAsia"/>
                <w:color w:val="000000"/>
              </w:rPr>
              <w:t xml:space="preserve">第二十六條　 </w:t>
            </w:r>
            <w:r w:rsidRPr="00543C5A">
              <w:rPr>
                <w:rFonts w:ascii="標楷體" w:eastAsia="標楷體" w:hAnsi="標楷體"/>
                <w:color w:val="000000"/>
              </w:rPr>
              <w:t xml:space="preserve">  </w:t>
            </w:r>
          </w:p>
          <w:p w14:paraId="321AB1D5" w14:textId="77777777" w:rsidR="00543C5A" w:rsidRDefault="00543C5A" w:rsidP="00543C5A">
            <w:pPr>
              <w:ind w:firstLineChars="200" w:firstLine="480"/>
              <w:jc w:val="both"/>
              <w:rPr>
                <w:rFonts w:ascii="標楷體" w:eastAsia="標楷體" w:hAnsi="標楷體"/>
                <w:color w:val="000000"/>
              </w:rPr>
            </w:pPr>
            <w:proofErr w:type="gramStart"/>
            <w:r w:rsidRPr="00543C5A">
              <w:rPr>
                <w:rFonts w:ascii="標楷體" w:eastAsia="標楷體" w:hAnsi="標楷體" w:hint="eastAsia"/>
                <w:color w:val="000000"/>
              </w:rPr>
              <w:t>本堂櫃位</w:t>
            </w:r>
            <w:proofErr w:type="gramEnd"/>
            <w:r w:rsidRPr="00543C5A">
              <w:rPr>
                <w:rFonts w:ascii="標楷體" w:eastAsia="標楷體" w:hAnsi="標楷體" w:hint="eastAsia"/>
                <w:color w:val="000000"/>
              </w:rPr>
              <w:t>使用，應由申請人自備骨灰罐，為符合民情習俗，由申請人自行選位。神主牌位由本所統一製作提供且不得選位。</w:t>
            </w:r>
          </w:p>
          <w:p w14:paraId="4524FB4A" w14:textId="77777777" w:rsidR="00543C5A" w:rsidRDefault="00543C5A" w:rsidP="00543C5A">
            <w:pPr>
              <w:ind w:firstLineChars="200" w:firstLine="480"/>
              <w:jc w:val="both"/>
              <w:rPr>
                <w:rFonts w:ascii="標楷體" w:eastAsia="標楷體" w:hAnsi="標楷體"/>
                <w:color w:val="000000"/>
              </w:rPr>
            </w:pPr>
            <w:r w:rsidRPr="00543C5A">
              <w:rPr>
                <w:rFonts w:ascii="標楷體" w:eastAsia="標楷體" w:hAnsi="標楷體" w:hint="eastAsia"/>
                <w:color w:val="000000"/>
              </w:rPr>
              <w:t>已入堂之櫃位不得變更位置。櫃位或神主牌位，若中途遷出者，應憑「堂位使用證明」向本所申請遷出，並切結註銷櫃(牌)位，已繳納之使用費及管理費不予退還，櫃(牌)位由本所無條件收回。</w:t>
            </w:r>
          </w:p>
          <w:p w14:paraId="36C92797" w14:textId="77777777" w:rsidR="00543C5A" w:rsidRPr="00543C5A" w:rsidRDefault="00543C5A" w:rsidP="00543C5A">
            <w:pPr>
              <w:ind w:firstLineChars="200" w:firstLine="480"/>
              <w:jc w:val="both"/>
              <w:rPr>
                <w:rFonts w:ascii="標楷體" w:eastAsia="標楷體" w:hAnsi="標楷體"/>
                <w:color w:val="000000"/>
              </w:rPr>
            </w:pPr>
            <w:r w:rsidRPr="00543C5A">
              <w:rPr>
                <w:rFonts w:ascii="標楷體" w:eastAsia="標楷體" w:hAnsi="標楷體" w:hint="eastAsia"/>
                <w:color w:val="000000"/>
              </w:rPr>
              <w:t>退堂後如需再行使用堂位者，應重新申請並依規定繳費。</w:t>
            </w:r>
          </w:p>
          <w:p w14:paraId="5E00A04C" w14:textId="5C04D46B" w:rsidR="00543C5A" w:rsidRPr="00543C5A" w:rsidRDefault="00543C5A" w:rsidP="00543C5A">
            <w:pPr>
              <w:ind w:firstLineChars="200" w:firstLine="480"/>
              <w:jc w:val="both"/>
              <w:rPr>
                <w:rFonts w:ascii="標楷體" w:eastAsia="標楷體" w:hAnsi="標楷體"/>
                <w:color w:val="000000"/>
              </w:rPr>
            </w:pPr>
            <w:r w:rsidRPr="00543C5A">
              <w:rPr>
                <w:rFonts w:ascii="標楷體" w:eastAsia="標楷體" w:hAnsi="標楷體" w:hint="eastAsia"/>
                <w:color w:val="000000"/>
              </w:rPr>
              <w:t>本堂使用之櫃位或牌位，</w:t>
            </w:r>
            <w:proofErr w:type="gramStart"/>
            <w:r w:rsidRPr="00543C5A">
              <w:rPr>
                <w:rFonts w:ascii="標楷體" w:eastAsia="標楷體" w:hAnsi="標楷體" w:hint="eastAsia"/>
                <w:color w:val="000000"/>
              </w:rPr>
              <w:t>櫃位除</w:t>
            </w:r>
            <w:proofErr w:type="gramEnd"/>
            <w:r w:rsidRPr="00543C5A">
              <w:rPr>
                <w:rFonts w:ascii="標楷體" w:eastAsia="標楷體" w:hAnsi="標楷體" w:hint="eastAsia"/>
                <w:color w:val="000000"/>
              </w:rPr>
              <w:t>五親等內之親屬者外，不得轉讓或轉售。並視受讓人適用之收費標準，補足差額。於核准使用櫃位後，五年內有其他事由不欲使用，經申請撤回使用者，退還其所繳規費總額百分之五十。櫃位因特殊原因欲更換位置、轉售或轉讓應提出申請並繳納規費新臺幣三千元，其更換之櫃位使用費</w:t>
            </w:r>
            <w:proofErr w:type="gramStart"/>
            <w:r w:rsidRPr="00543C5A">
              <w:rPr>
                <w:rFonts w:ascii="標楷體" w:eastAsia="標楷體" w:hAnsi="標楷體" w:hint="eastAsia"/>
                <w:color w:val="000000"/>
              </w:rPr>
              <w:t>高於原櫃位</w:t>
            </w:r>
            <w:proofErr w:type="gramEnd"/>
            <w:r w:rsidRPr="00543C5A">
              <w:rPr>
                <w:rFonts w:ascii="標楷體" w:eastAsia="標楷體" w:hAnsi="標楷體" w:hint="eastAsia"/>
                <w:color w:val="000000"/>
              </w:rPr>
              <w:t>者，須補足差額，</w:t>
            </w:r>
            <w:proofErr w:type="gramStart"/>
            <w:r w:rsidRPr="00543C5A">
              <w:rPr>
                <w:rFonts w:ascii="標楷體" w:eastAsia="標楷體" w:hAnsi="標楷體" w:hint="eastAsia"/>
                <w:color w:val="000000"/>
              </w:rPr>
              <w:t>低於原櫃位</w:t>
            </w:r>
            <w:proofErr w:type="gramEnd"/>
            <w:r w:rsidRPr="00543C5A">
              <w:rPr>
                <w:rFonts w:ascii="標楷體" w:eastAsia="標楷體" w:hAnsi="標楷體" w:hint="eastAsia"/>
                <w:color w:val="000000"/>
              </w:rPr>
              <w:t xml:space="preserve">者，本所不予退還差額，更換櫃位以一次為限。 </w:t>
            </w:r>
          </w:p>
          <w:p w14:paraId="4A2DA744" w14:textId="3BF80B58" w:rsidR="00E909EA" w:rsidRPr="00543C5A" w:rsidRDefault="00543C5A" w:rsidP="007F1880">
            <w:pPr>
              <w:ind w:firstLineChars="200" w:firstLine="480"/>
              <w:jc w:val="both"/>
              <w:rPr>
                <w:rFonts w:ascii="標楷體" w:eastAsia="標楷體" w:hAnsi="標楷體"/>
                <w:color w:val="000000"/>
              </w:rPr>
            </w:pPr>
            <w:proofErr w:type="gramStart"/>
            <w:r w:rsidRPr="00543C5A">
              <w:rPr>
                <w:rFonts w:ascii="標楷體" w:eastAsia="標楷體" w:hAnsi="標楷體" w:hint="eastAsia"/>
                <w:color w:val="000000"/>
              </w:rPr>
              <w:t>本堂櫃位</w:t>
            </w:r>
            <w:proofErr w:type="gramEnd"/>
            <w:r w:rsidRPr="00543C5A">
              <w:rPr>
                <w:rFonts w:ascii="標楷體" w:eastAsia="標楷體" w:hAnsi="標楷體" w:hint="eastAsia"/>
                <w:color w:val="000000"/>
              </w:rPr>
              <w:t>內</w:t>
            </w:r>
            <w:proofErr w:type="gramStart"/>
            <w:r w:rsidRPr="00543C5A">
              <w:rPr>
                <w:rFonts w:ascii="標楷體" w:eastAsia="標楷體" w:hAnsi="標楷體" w:hint="eastAsia"/>
                <w:color w:val="000000"/>
              </w:rPr>
              <w:t>不得私置牌位</w:t>
            </w:r>
            <w:proofErr w:type="gramEnd"/>
            <w:r w:rsidRPr="00543C5A">
              <w:rPr>
                <w:rFonts w:ascii="標楷體" w:eastAsia="標楷體" w:hAnsi="標楷體" w:hint="eastAsia"/>
                <w:color w:val="000000"/>
              </w:rPr>
              <w:t>、放置陪葬物品或藏有違禁物品，櫃位門板不得黏貼任何照片等情事，若有違反得由 本所逕行撤除，家屬不得異議。</w:t>
            </w:r>
          </w:p>
        </w:tc>
        <w:tc>
          <w:tcPr>
            <w:tcW w:w="2929" w:type="dxa"/>
          </w:tcPr>
          <w:p w14:paraId="0BE007A7" w14:textId="77777777" w:rsidR="00162C55" w:rsidRDefault="00543C5A" w:rsidP="00543C5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修正本條第四項規定</w:t>
            </w:r>
            <w:r w:rsidR="00162C55">
              <w:rPr>
                <w:rFonts w:ascii="標楷體" w:eastAsia="標楷體" w:hAnsi="標楷體" w:hint="eastAsia"/>
                <w:color w:val="000000"/>
              </w:rPr>
              <w:t>；神主</w:t>
            </w:r>
          </w:p>
          <w:p w14:paraId="0F97AA2F" w14:textId="77777777" w:rsidR="00162C55" w:rsidRDefault="00162C55" w:rsidP="00543C5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牌位與櫃位同為本堂殯葬</w:t>
            </w:r>
          </w:p>
          <w:p w14:paraId="3A5C2D5C" w14:textId="77777777" w:rsidR="00DE194A" w:rsidRDefault="00162C55" w:rsidP="00543C5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設施，櫃位之使用上</w:t>
            </w:r>
            <w:r w:rsidR="00DE194A">
              <w:rPr>
                <w:rFonts w:ascii="標楷體" w:eastAsia="標楷體" w:hAnsi="標楷體" w:hint="eastAsia"/>
                <w:color w:val="000000"/>
              </w:rPr>
              <w:t>，</w:t>
            </w:r>
            <w:r w:rsidR="00543C5A">
              <w:rPr>
                <w:rFonts w:ascii="標楷體" w:eastAsia="標楷體" w:hAnsi="標楷體" w:hint="eastAsia"/>
                <w:color w:val="000000"/>
              </w:rPr>
              <w:t>五親</w:t>
            </w:r>
          </w:p>
          <w:p w14:paraId="162E2965" w14:textId="77777777" w:rsidR="00DE194A" w:rsidRDefault="00543C5A" w:rsidP="00543C5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等</w:t>
            </w:r>
            <w:r w:rsidR="00162C55">
              <w:rPr>
                <w:rFonts w:ascii="標楷體" w:eastAsia="標楷體" w:hAnsi="標楷體" w:hint="eastAsia"/>
                <w:color w:val="000000"/>
              </w:rPr>
              <w:t>內之親屬可辦理申請</w:t>
            </w:r>
            <w:r>
              <w:rPr>
                <w:rFonts w:ascii="標楷體" w:eastAsia="標楷體" w:hAnsi="標楷體" w:hint="eastAsia"/>
                <w:color w:val="000000"/>
              </w:rPr>
              <w:t>轉</w:t>
            </w:r>
          </w:p>
          <w:p w14:paraId="7F24C41E" w14:textId="77777777" w:rsidR="00DE194A" w:rsidRDefault="00543C5A" w:rsidP="00543C5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售、轉讓或</w:t>
            </w:r>
            <w:r w:rsidR="00162C55">
              <w:rPr>
                <w:rFonts w:ascii="標楷體" w:eastAsia="標楷體" w:hAnsi="標楷體" w:hint="eastAsia"/>
                <w:color w:val="000000"/>
              </w:rPr>
              <w:t>撤回使用、換位</w:t>
            </w:r>
          </w:p>
          <w:p w14:paraId="4206D5C4" w14:textId="77777777" w:rsidR="00DE194A" w:rsidRDefault="00DE194A" w:rsidP="00162C5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等相關規定</w:t>
            </w:r>
            <w:r w:rsidR="00162C55">
              <w:rPr>
                <w:rFonts w:ascii="標楷體" w:eastAsia="標楷體" w:hAnsi="標楷體" w:hint="eastAsia"/>
                <w:color w:val="000000"/>
              </w:rPr>
              <w:t>。但</w:t>
            </w:r>
            <w:r w:rsidR="00543C5A">
              <w:rPr>
                <w:rFonts w:ascii="標楷體" w:eastAsia="標楷體" w:hAnsi="標楷體" w:hint="eastAsia"/>
                <w:color w:val="000000"/>
              </w:rPr>
              <w:t>神主牌位</w:t>
            </w:r>
            <w:r w:rsidR="00162C55">
              <w:rPr>
                <w:rFonts w:ascii="標楷體" w:eastAsia="標楷體" w:hAnsi="標楷體" w:hint="eastAsia"/>
                <w:color w:val="000000"/>
              </w:rPr>
              <w:t>卻</w:t>
            </w:r>
          </w:p>
          <w:p w14:paraId="180F3F30" w14:textId="050602AA" w:rsidR="00DE194A" w:rsidRDefault="00162C55" w:rsidP="00162C5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無</w:t>
            </w:r>
            <w:r w:rsidR="00DE194A">
              <w:rPr>
                <w:rFonts w:ascii="標楷體" w:eastAsia="標楷體" w:hAnsi="標楷體" w:hint="eastAsia"/>
                <w:color w:val="000000"/>
              </w:rPr>
              <w:t>此</w:t>
            </w:r>
            <w:r>
              <w:rPr>
                <w:rFonts w:ascii="標楷體" w:eastAsia="標楷體" w:hAnsi="標楷體" w:hint="eastAsia"/>
                <w:color w:val="000000"/>
              </w:rPr>
              <w:t>相關規定，為符合民眾</w:t>
            </w:r>
          </w:p>
          <w:p w14:paraId="5F331CC9" w14:textId="77777777" w:rsidR="00DE194A" w:rsidRDefault="00162C55" w:rsidP="00DE19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使用本堂設施需求，神主牌</w:t>
            </w:r>
          </w:p>
          <w:p w14:paraId="696AA86C" w14:textId="77777777" w:rsidR="00DE194A" w:rsidRDefault="00162C55" w:rsidP="00DE19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位之使用方式亦應與櫃位</w:t>
            </w:r>
          </w:p>
          <w:p w14:paraId="34B998D2" w14:textId="77777777" w:rsidR="00DE194A" w:rsidRDefault="00162C55" w:rsidP="00DE19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相同</w:t>
            </w:r>
            <w:r w:rsidR="00DE194A">
              <w:rPr>
                <w:rFonts w:ascii="標楷體" w:eastAsia="標楷體" w:hAnsi="標楷體" w:hint="eastAsia"/>
                <w:color w:val="000000"/>
              </w:rPr>
              <w:t>，</w:t>
            </w:r>
            <w:proofErr w:type="gramStart"/>
            <w:r w:rsidR="00DE194A">
              <w:rPr>
                <w:rFonts w:ascii="標楷體" w:eastAsia="標楷體" w:hAnsi="標楷體" w:hint="eastAsia"/>
                <w:color w:val="000000"/>
              </w:rPr>
              <w:t>即神主</w:t>
            </w:r>
            <w:proofErr w:type="gramEnd"/>
            <w:r w:rsidR="00DE194A">
              <w:rPr>
                <w:rFonts w:ascii="標楷體" w:eastAsia="標楷體" w:hAnsi="標楷體" w:hint="eastAsia"/>
                <w:color w:val="000000"/>
              </w:rPr>
              <w:t>牌位使用亦可</w:t>
            </w:r>
          </w:p>
          <w:p w14:paraId="7596F9CC" w14:textId="77777777" w:rsidR="00DE194A" w:rsidRDefault="00DE194A" w:rsidP="00DE19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如櫃位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使用，可申請轉售、</w:t>
            </w:r>
          </w:p>
          <w:p w14:paraId="2C94298A" w14:textId="77777777" w:rsidR="00DE194A" w:rsidRDefault="00DE194A" w:rsidP="00DE19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轉讓或撤回使用或換位，其</w:t>
            </w:r>
          </w:p>
          <w:p w14:paraId="2B721836" w14:textId="77777777" w:rsidR="00DE194A" w:rsidRDefault="00DE194A" w:rsidP="00DE19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規定亦與櫃位之相關規定</w:t>
            </w:r>
          </w:p>
          <w:p w14:paraId="7D3BF077" w14:textId="77777777" w:rsidR="00162C55" w:rsidRDefault="00DE194A" w:rsidP="00DE19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同。 </w:t>
            </w:r>
          </w:p>
          <w:p w14:paraId="62CD2F53" w14:textId="77777777" w:rsidR="00DE194A" w:rsidRDefault="00DE194A" w:rsidP="00DE19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新增本條第六項，已使用之</w:t>
            </w:r>
          </w:p>
          <w:p w14:paraId="31F54B4C" w14:textId="77777777" w:rsidR="00263D65" w:rsidRDefault="00DE194A" w:rsidP="00263D6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神主牌位</w:t>
            </w:r>
            <w:r w:rsidR="00263D65">
              <w:rPr>
                <w:rFonts w:ascii="標楷體" w:eastAsia="標楷體" w:hAnsi="標楷體" w:hint="eastAsia"/>
                <w:color w:val="000000"/>
              </w:rPr>
              <w:t>，卻申請</w:t>
            </w:r>
            <w:r>
              <w:rPr>
                <w:rFonts w:ascii="標楷體" w:eastAsia="標楷體" w:hAnsi="標楷體" w:hint="eastAsia"/>
                <w:color w:val="000000"/>
              </w:rPr>
              <w:t>重</w:t>
            </w:r>
            <w:r w:rsidR="00263D65">
              <w:rPr>
                <w:rFonts w:ascii="標楷體" w:eastAsia="標楷體" w:hAnsi="標楷體" w:hint="eastAsia"/>
                <w:color w:val="000000"/>
              </w:rPr>
              <w:t>新</w:t>
            </w:r>
            <w:r>
              <w:rPr>
                <w:rFonts w:ascii="標楷體" w:eastAsia="標楷體" w:hAnsi="標楷體" w:hint="eastAsia"/>
                <w:color w:val="000000"/>
              </w:rPr>
              <w:t>製</w:t>
            </w:r>
            <w:r w:rsidR="00263D65">
              <w:rPr>
                <w:rFonts w:ascii="標楷體" w:eastAsia="標楷體" w:hAnsi="標楷體" w:hint="eastAsia"/>
                <w:color w:val="000000"/>
              </w:rPr>
              <w:t>作</w:t>
            </w:r>
          </w:p>
          <w:p w14:paraId="0A762C83" w14:textId="77777777" w:rsidR="00263D65" w:rsidRDefault="00DE194A" w:rsidP="00263D6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神主牌位</w:t>
            </w:r>
            <w:r w:rsidR="00263D65">
              <w:rPr>
                <w:rFonts w:ascii="標楷體" w:eastAsia="標楷體" w:hAnsi="標楷體" w:hint="eastAsia"/>
                <w:color w:val="000000"/>
              </w:rPr>
              <w:t>木牌刻字，亦應繳</w:t>
            </w:r>
          </w:p>
          <w:p w14:paraId="261EA8D8" w14:textId="0C716230" w:rsidR="00DE194A" w:rsidRPr="00A25A96" w:rsidRDefault="00263D65" w:rsidP="00263D6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納規費費用。</w:t>
            </w:r>
          </w:p>
        </w:tc>
      </w:tr>
    </w:tbl>
    <w:p w14:paraId="3903C101" w14:textId="77777777" w:rsidR="00534EAB" w:rsidRPr="00AB761B" w:rsidRDefault="00534EAB" w:rsidP="00AB761B">
      <w:pPr>
        <w:ind w:firstLineChars="200" w:firstLine="480"/>
        <w:jc w:val="both"/>
        <w:rPr>
          <w:rFonts w:ascii="標楷體" w:eastAsia="標楷體" w:hAnsi="標楷體"/>
          <w:color w:val="000000"/>
        </w:rPr>
      </w:pPr>
    </w:p>
    <w:p w14:paraId="601015EF" w14:textId="77777777" w:rsidR="007113F0" w:rsidRPr="00534EAB" w:rsidRDefault="007113F0" w:rsidP="00534EAB">
      <w:pPr>
        <w:jc w:val="both"/>
      </w:pPr>
    </w:p>
    <w:sectPr w:rsidR="007113F0" w:rsidRPr="00534EAB" w:rsidSect="00D11F0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31CB2" w14:textId="77777777" w:rsidR="00330D84" w:rsidRDefault="00330D84" w:rsidP="00534EAB">
      <w:r>
        <w:separator/>
      </w:r>
    </w:p>
  </w:endnote>
  <w:endnote w:type="continuationSeparator" w:id="0">
    <w:p w14:paraId="0337D7F8" w14:textId="77777777" w:rsidR="00330D84" w:rsidRDefault="00330D84" w:rsidP="00534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BA61A" w14:textId="77777777" w:rsidR="00330D84" w:rsidRDefault="00330D84" w:rsidP="00534EAB">
      <w:r>
        <w:separator/>
      </w:r>
    </w:p>
  </w:footnote>
  <w:footnote w:type="continuationSeparator" w:id="0">
    <w:p w14:paraId="11564125" w14:textId="77777777" w:rsidR="00330D84" w:rsidRDefault="00330D84" w:rsidP="00534E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B6D3D"/>
    <w:multiLevelType w:val="hybridMultilevel"/>
    <w:tmpl w:val="4CC0CD4A"/>
    <w:lvl w:ilvl="0" w:tplc="D09C9B8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72C0DC7"/>
    <w:multiLevelType w:val="hybridMultilevel"/>
    <w:tmpl w:val="49DA9584"/>
    <w:lvl w:ilvl="0" w:tplc="207EF1B4">
      <w:start w:val="1"/>
      <w:numFmt w:val="taiwaneseCountingThousand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79A69D0"/>
    <w:multiLevelType w:val="hybridMultilevel"/>
    <w:tmpl w:val="FB8E419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CE46068"/>
    <w:multiLevelType w:val="hybridMultilevel"/>
    <w:tmpl w:val="11C647FE"/>
    <w:lvl w:ilvl="0" w:tplc="623C058C">
      <w:start w:val="1"/>
      <w:numFmt w:val="taiwaneseCountingThousand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B3D20EA"/>
    <w:multiLevelType w:val="hybridMultilevel"/>
    <w:tmpl w:val="8E6AE8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08548782">
    <w:abstractNumId w:val="4"/>
  </w:num>
  <w:num w:numId="2" w16cid:durableId="1631013205">
    <w:abstractNumId w:val="1"/>
  </w:num>
  <w:num w:numId="3" w16cid:durableId="965551210">
    <w:abstractNumId w:val="3"/>
  </w:num>
  <w:num w:numId="4" w16cid:durableId="1382561035">
    <w:abstractNumId w:val="2"/>
  </w:num>
  <w:num w:numId="5" w16cid:durableId="1371800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5E6"/>
    <w:rsid w:val="00006A2B"/>
    <w:rsid w:val="00063AFB"/>
    <w:rsid w:val="000701AA"/>
    <w:rsid w:val="00071188"/>
    <w:rsid w:val="00073558"/>
    <w:rsid w:val="00074CFB"/>
    <w:rsid w:val="000776FB"/>
    <w:rsid w:val="00096924"/>
    <w:rsid w:val="000B3217"/>
    <w:rsid w:val="000B569D"/>
    <w:rsid w:val="000D0B7A"/>
    <w:rsid w:val="000D4B4B"/>
    <w:rsid w:val="001219CC"/>
    <w:rsid w:val="00143479"/>
    <w:rsid w:val="00162C55"/>
    <w:rsid w:val="001B1297"/>
    <w:rsid w:val="001C12F5"/>
    <w:rsid w:val="001D10C8"/>
    <w:rsid w:val="001D54D1"/>
    <w:rsid w:val="001D5D98"/>
    <w:rsid w:val="001F1643"/>
    <w:rsid w:val="002073EF"/>
    <w:rsid w:val="0021655B"/>
    <w:rsid w:val="002179D2"/>
    <w:rsid w:val="00221506"/>
    <w:rsid w:val="0025558E"/>
    <w:rsid w:val="00263D65"/>
    <w:rsid w:val="002831FA"/>
    <w:rsid w:val="002B65E2"/>
    <w:rsid w:val="002C6F17"/>
    <w:rsid w:val="002C7302"/>
    <w:rsid w:val="002D625F"/>
    <w:rsid w:val="002F3C98"/>
    <w:rsid w:val="00330D84"/>
    <w:rsid w:val="003425E9"/>
    <w:rsid w:val="00363B75"/>
    <w:rsid w:val="00390784"/>
    <w:rsid w:val="00392362"/>
    <w:rsid w:val="00397628"/>
    <w:rsid w:val="003A50C9"/>
    <w:rsid w:val="0044426B"/>
    <w:rsid w:val="004517C0"/>
    <w:rsid w:val="00456434"/>
    <w:rsid w:val="00470346"/>
    <w:rsid w:val="00470C6E"/>
    <w:rsid w:val="00474699"/>
    <w:rsid w:val="004A23A4"/>
    <w:rsid w:val="004A58CC"/>
    <w:rsid w:val="004C3167"/>
    <w:rsid w:val="0052158A"/>
    <w:rsid w:val="005276FB"/>
    <w:rsid w:val="00534EAB"/>
    <w:rsid w:val="00543C5A"/>
    <w:rsid w:val="00552267"/>
    <w:rsid w:val="005542F3"/>
    <w:rsid w:val="00557592"/>
    <w:rsid w:val="005A74B0"/>
    <w:rsid w:val="005B0108"/>
    <w:rsid w:val="005B4C05"/>
    <w:rsid w:val="005C2ECA"/>
    <w:rsid w:val="005E41B2"/>
    <w:rsid w:val="005F029F"/>
    <w:rsid w:val="00605F96"/>
    <w:rsid w:val="00610F88"/>
    <w:rsid w:val="006544AA"/>
    <w:rsid w:val="0065546B"/>
    <w:rsid w:val="0066353D"/>
    <w:rsid w:val="006745FD"/>
    <w:rsid w:val="00674F95"/>
    <w:rsid w:val="0067605F"/>
    <w:rsid w:val="00682FE7"/>
    <w:rsid w:val="00690F5A"/>
    <w:rsid w:val="006911E6"/>
    <w:rsid w:val="006918E6"/>
    <w:rsid w:val="006B6343"/>
    <w:rsid w:val="006D7CCA"/>
    <w:rsid w:val="006E7603"/>
    <w:rsid w:val="007113F0"/>
    <w:rsid w:val="00711C0B"/>
    <w:rsid w:val="00723DB0"/>
    <w:rsid w:val="007457BC"/>
    <w:rsid w:val="00752293"/>
    <w:rsid w:val="0075642E"/>
    <w:rsid w:val="007A5D95"/>
    <w:rsid w:val="007B5FD4"/>
    <w:rsid w:val="007D4B1C"/>
    <w:rsid w:val="007D6672"/>
    <w:rsid w:val="007D6ECA"/>
    <w:rsid w:val="007F1880"/>
    <w:rsid w:val="007F2EE2"/>
    <w:rsid w:val="0081209C"/>
    <w:rsid w:val="00816557"/>
    <w:rsid w:val="0081782A"/>
    <w:rsid w:val="00854D96"/>
    <w:rsid w:val="00860C94"/>
    <w:rsid w:val="00875B09"/>
    <w:rsid w:val="00881F6A"/>
    <w:rsid w:val="0089077E"/>
    <w:rsid w:val="008A28C3"/>
    <w:rsid w:val="008A4596"/>
    <w:rsid w:val="008A5A01"/>
    <w:rsid w:val="008A601E"/>
    <w:rsid w:val="008A7198"/>
    <w:rsid w:val="008B3EAD"/>
    <w:rsid w:val="008D5EAF"/>
    <w:rsid w:val="008F2ABE"/>
    <w:rsid w:val="008F49C1"/>
    <w:rsid w:val="00916D42"/>
    <w:rsid w:val="009225F5"/>
    <w:rsid w:val="0092520B"/>
    <w:rsid w:val="00932757"/>
    <w:rsid w:val="00943386"/>
    <w:rsid w:val="0094630C"/>
    <w:rsid w:val="00972BD8"/>
    <w:rsid w:val="009A54A4"/>
    <w:rsid w:val="009A68E3"/>
    <w:rsid w:val="009C343D"/>
    <w:rsid w:val="009D30BB"/>
    <w:rsid w:val="009D3DFC"/>
    <w:rsid w:val="009E2FDE"/>
    <w:rsid w:val="00A14E67"/>
    <w:rsid w:val="00A25A96"/>
    <w:rsid w:val="00A316C3"/>
    <w:rsid w:val="00A35DA6"/>
    <w:rsid w:val="00A5476F"/>
    <w:rsid w:val="00A82814"/>
    <w:rsid w:val="00A87226"/>
    <w:rsid w:val="00A915E6"/>
    <w:rsid w:val="00A937E3"/>
    <w:rsid w:val="00A97F3F"/>
    <w:rsid w:val="00AB761B"/>
    <w:rsid w:val="00AD205D"/>
    <w:rsid w:val="00AD5D18"/>
    <w:rsid w:val="00B16104"/>
    <w:rsid w:val="00B20F70"/>
    <w:rsid w:val="00B516EE"/>
    <w:rsid w:val="00B5265F"/>
    <w:rsid w:val="00B60891"/>
    <w:rsid w:val="00B76FFF"/>
    <w:rsid w:val="00B81211"/>
    <w:rsid w:val="00BB35C1"/>
    <w:rsid w:val="00BC04A1"/>
    <w:rsid w:val="00BD0D96"/>
    <w:rsid w:val="00BD6A0D"/>
    <w:rsid w:val="00BF5489"/>
    <w:rsid w:val="00C17436"/>
    <w:rsid w:val="00C2355D"/>
    <w:rsid w:val="00C26A68"/>
    <w:rsid w:val="00C76357"/>
    <w:rsid w:val="00C868AB"/>
    <w:rsid w:val="00CA2103"/>
    <w:rsid w:val="00CA4A8A"/>
    <w:rsid w:val="00CB5122"/>
    <w:rsid w:val="00CC53A7"/>
    <w:rsid w:val="00CD6D3C"/>
    <w:rsid w:val="00CF352E"/>
    <w:rsid w:val="00D11F0D"/>
    <w:rsid w:val="00D1527E"/>
    <w:rsid w:val="00D17916"/>
    <w:rsid w:val="00D27D56"/>
    <w:rsid w:val="00D3228F"/>
    <w:rsid w:val="00D3741E"/>
    <w:rsid w:val="00DA1B6B"/>
    <w:rsid w:val="00DE194A"/>
    <w:rsid w:val="00DF0F34"/>
    <w:rsid w:val="00E51A35"/>
    <w:rsid w:val="00E909EA"/>
    <w:rsid w:val="00EA0DDF"/>
    <w:rsid w:val="00EA2122"/>
    <w:rsid w:val="00EB196A"/>
    <w:rsid w:val="00EB3A55"/>
    <w:rsid w:val="00EC5E34"/>
    <w:rsid w:val="00ED0DAF"/>
    <w:rsid w:val="00EE2358"/>
    <w:rsid w:val="00EF6177"/>
    <w:rsid w:val="00F3383F"/>
    <w:rsid w:val="00F95EAC"/>
    <w:rsid w:val="00F95FD2"/>
    <w:rsid w:val="00FB1B4A"/>
    <w:rsid w:val="00FB34F9"/>
    <w:rsid w:val="00FB47CC"/>
    <w:rsid w:val="00FE02F2"/>
    <w:rsid w:val="00FF2749"/>
    <w:rsid w:val="00FF5157"/>
    <w:rsid w:val="00FF64B1"/>
    <w:rsid w:val="00FF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5A9817"/>
  <w15:docId w15:val="{0F0B4F50-7F8B-4387-AE56-68562273A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EA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4EA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34EA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34EA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34EAB"/>
    <w:rPr>
      <w:sz w:val="20"/>
      <w:szCs w:val="20"/>
    </w:rPr>
  </w:style>
  <w:style w:type="paragraph" w:styleId="a7">
    <w:name w:val="List Paragraph"/>
    <w:basedOn w:val="a"/>
    <w:uiPriority w:val="34"/>
    <w:qFormat/>
    <w:rsid w:val="00C2355D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682F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82FE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Salutation"/>
    <w:basedOn w:val="a"/>
    <w:next w:val="a"/>
    <w:link w:val="ab"/>
    <w:uiPriority w:val="99"/>
    <w:unhideWhenUsed/>
    <w:rsid w:val="003A50C9"/>
    <w:rPr>
      <w:rFonts w:ascii="標楷體" w:eastAsia="標楷體" w:hAnsi="標楷體"/>
      <w:color w:val="000000"/>
    </w:rPr>
  </w:style>
  <w:style w:type="character" w:customStyle="1" w:styleId="ab">
    <w:name w:val="問候 字元"/>
    <w:basedOn w:val="a0"/>
    <w:link w:val="aa"/>
    <w:uiPriority w:val="99"/>
    <w:rsid w:val="003A50C9"/>
    <w:rPr>
      <w:rFonts w:ascii="標楷體" w:eastAsia="標楷體" w:hAnsi="標楷體" w:cs="Times New Roman"/>
      <w:color w:val="000000"/>
      <w:szCs w:val="24"/>
    </w:rPr>
  </w:style>
  <w:style w:type="paragraph" w:styleId="ac">
    <w:name w:val="Closing"/>
    <w:basedOn w:val="a"/>
    <w:link w:val="ad"/>
    <w:uiPriority w:val="99"/>
    <w:unhideWhenUsed/>
    <w:rsid w:val="003A50C9"/>
    <w:pPr>
      <w:ind w:leftChars="1800" w:left="100"/>
    </w:pPr>
    <w:rPr>
      <w:rFonts w:ascii="標楷體" w:eastAsia="標楷體" w:hAnsi="標楷體"/>
      <w:color w:val="000000"/>
    </w:rPr>
  </w:style>
  <w:style w:type="character" w:customStyle="1" w:styleId="ad">
    <w:name w:val="結語 字元"/>
    <w:basedOn w:val="a0"/>
    <w:link w:val="ac"/>
    <w:uiPriority w:val="99"/>
    <w:rsid w:val="003A50C9"/>
    <w:rPr>
      <w:rFonts w:ascii="標楷體" w:eastAsia="標楷體" w:hAnsi="標楷體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03EFC-4D8E-4534-920C-31EC31FFB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mg101</dc:creator>
  <cp:lastModifiedBy>User</cp:lastModifiedBy>
  <cp:revision>2</cp:revision>
  <cp:lastPrinted>2025-11-11T05:53:00Z</cp:lastPrinted>
  <dcterms:created xsi:type="dcterms:W3CDTF">2026-07-08T02:35:00Z</dcterms:created>
  <dcterms:modified xsi:type="dcterms:W3CDTF">2026-07-08T02:35:00Z</dcterms:modified>
</cp:coreProperties>
</file>