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2E" w:rsidRPr="006A5810" w:rsidRDefault="00AC6ECF" w:rsidP="00AC6ECF">
      <w:pPr>
        <w:spacing w:line="0" w:lineRule="atLeast"/>
        <w:rPr>
          <w:rFonts w:ascii="標楷體" w:eastAsia="標楷體" w:hAnsi="標楷體"/>
          <w:sz w:val="40"/>
          <w:szCs w:val="40"/>
        </w:rPr>
      </w:pPr>
      <w:r w:rsidRPr="006A5810">
        <w:rPr>
          <w:rFonts w:ascii="標楷體" w:eastAsia="標楷體" w:hAnsi="標楷體" w:hint="eastAsia"/>
          <w:sz w:val="40"/>
          <w:szCs w:val="40"/>
        </w:rPr>
        <w:t>屏東縣潮州鎮第三、四、五、六、七公墓獎勵自行</w:t>
      </w:r>
      <w:proofErr w:type="gramStart"/>
      <w:r w:rsidRPr="006A5810">
        <w:rPr>
          <w:rFonts w:ascii="標楷體" w:eastAsia="標楷體" w:hAnsi="標楷體" w:hint="eastAsia"/>
          <w:sz w:val="40"/>
          <w:szCs w:val="40"/>
        </w:rPr>
        <w:t>起掘進堂</w:t>
      </w:r>
      <w:proofErr w:type="gramEnd"/>
      <w:r w:rsidRPr="006A5810">
        <w:rPr>
          <w:rFonts w:ascii="標楷體" w:eastAsia="標楷體" w:hAnsi="標楷體" w:hint="eastAsia"/>
          <w:sz w:val="40"/>
          <w:szCs w:val="40"/>
        </w:rPr>
        <w:t>優惠辦法</w:t>
      </w:r>
    </w:p>
    <w:p w:rsidR="00AC6ECF" w:rsidRDefault="00AC6ECF" w:rsidP="00AC6ECF">
      <w:pPr>
        <w:spacing w:line="0" w:lineRule="atLeas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民國112年8月7日公布制定公布全文</w:t>
      </w:r>
    </w:p>
    <w:p w:rsidR="00AC6ECF" w:rsidRPr="00317A97" w:rsidRDefault="00AC6ECF" w:rsidP="00AC6ECF">
      <w:pPr>
        <w:spacing w:line="0" w:lineRule="atLeast"/>
        <w:jc w:val="right"/>
        <w:rPr>
          <w:rFonts w:ascii="標楷體" w:eastAsia="標楷體" w:hAnsi="標楷體"/>
          <w:sz w:val="28"/>
          <w:szCs w:val="28"/>
        </w:rPr>
      </w:pPr>
      <w:r w:rsidRPr="00317A97">
        <w:rPr>
          <w:rFonts w:ascii="標楷體" w:eastAsia="標楷體" w:hAnsi="標楷體" w:hint="eastAsia"/>
          <w:sz w:val="28"/>
          <w:szCs w:val="28"/>
        </w:rPr>
        <w:t>民國</w:t>
      </w:r>
      <w:r w:rsidR="00317A97" w:rsidRPr="00317A97">
        <w:rPr>
          <w:rFonts w:ascii="標楷體" w:eastAsia="標楷體" w:hAnsi="標楷體" w:hint="eastAsia"/>
          <w:sz w:val="28"/>
          <w:szCs w:val="28"/>
        </w:rPr>
        <w:t>113</w:t>
      </w:r>
      <w:r w:rsidRPr="00317A97">
        <w:rPr>
          <w:rFonts w:ascii="標楷體" w:eastAsia="標楷體" w:hAnsi="標楷體" w:hint="eastAsia"/>
          <w:sz w:val="28"/>
          <w:szCs w:val="28"/>
        </w:rPr>
        <w:t>年</w:t>
      </w:r>
      <w:r w:rsidR="00317A97" w:rsidRPr="00317A97">
        <w:rPr>
          <w:rFonts w:ascii="標楷體" w:eastAsia="標楷體" w:hAnsi="標楷體" w:hint="eastAsia"/>
          <w:sz w:val="28"/>
          <w:szCs w:val="28"/>
        </w:rPr>
        <w:t>12</w:t>
      </w:r>
      <w:r w:rsidRPr="00317A97">
        <w:rPr>
          <w:rFonts w:ascii="標楷體" w:eastAsia="標楷體" w:hAnsi="標楷體" w:hint="eastAsia"/>
          <w:sz w:val="28"/>
          <w:szCs w:val="28"/>
        </w:rPr>
        <w:t>月</w:t>
      </w:r>
      <w:r w:rsidR="00317A97" w:rsidRPr="00317A97">
        <w:rPr>
          <w:rFonts w:ascii="標楷體" w:eastAsia="標楷體" w:hAnsi="標楷體" w:hint="eastAsia"/>
          <w:sz w:val="28"/>
          <w:szCs w:val="28"/>
        </w:rPr>
        <w:t>25</w:t>
      </w:r>
      <w:r w:rsidRPr="00317A97">
        <w:rPr>
          <w:rFonts w:ascii="標楷體" w:eastAsia="標楷體" w:hAnsi="標楷體" w:hint="eastAsia"/>
          <w:sz w:val="28"/>
          <w:szCs w:val="28"/>
        </w:rPr>
        <w:t>日</w:t>
      </w:r>
      <w:r w:rsidR="0057303F" w:rsidRPr="00317A97">
        <w:rPr>
          <w:rFonts w:ascii="標楷體" w:eastAsia="標楷體" w:hAnsi="標楷體" w:hint="eastAsia"/>
          <w:sz w:val="28"/>
          <w:szCs w:val="28"/>
        </w:rPr>
        <w:t>修正公布第四、五條</w:t>
      </w:r>
    </w:p>
    <w:p w:rsidR="00AC6ECF" w:rsidRDefault="00AC6ECF" w:rsidP="00AC6EC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C6ECF" w:rsidRPr="00AC6ECF" w:rsidRDefault="00AC6ECF" w:rsidP="006A5810">
      <w:pPr>
        <w:pStyle w:val="a9"/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C6ECF">
        <w:rPr>
          <w:rFonts w:ascii="標楷體" w:eastAsia="標楷體" w:hAnsi="標楷體" w:hint="eastAsia"/>
          <w:sz w:val="28"/>
          <w:szCs w:val="28"/>
        </w:rPr>
        <w:t>屏東縣潮州鎮公所(下稱本所)為改善傳統公墓公共衛生及環境景觀提</w:t>
      </w:r>
    </w:p>
    <w:p w:rsidR="00AC6ECF" w:rsidRDefault="00AC6ECF" w:rsidP="006A5810">
      <w:pPr>
        <w:pStyle w:val="a9"/>
        <w:spacing w:line="500" w:lineRule="exact"/>
        <w:ind w:left="1125"/>
        <w:rPr>
          <w:rFonts w:ascii="標楷體" w:eastAsia="標楷體" w:hAnsi="標楷體"/>
          <w:sz w:val="28"/>
          <w:szCs w:val="28"/>
        </w:rPr>
      </w:pPr>
      <w:r w:rsidRPr="00AC6ECF">
        <w:rPr>
          <w:rFonts w:ascii="標楷體" w:eastAsia="標楷體" w:hAnsi="標楷體" w:hint="eastAsia"/>
          <w:sz w:val="28"/>
          <w:szCs w:val="28"/>
        </w:rPr>
        <w:t>升民眾生活品質及落實公墓</w:t>
      </w:r>
      <w:proofErr w:type="gramStart"/>
      <w:r w:rsidRPr="00AC6ECF">
        <w:rPr>
          <w:rFonts w:ascii="標楷體" w:eastAsia="標楷體" w:hAnsi="標楷體" w:hint="eastAsia"/>
          <w:sz w:val="28"/>
          <w:szCs w:val="28"/>
        </w:rPr>
        <w:t>墓基撿骨應</w:t>
      </w:r>
      <w:proofErr w:type="gramEnd"/>
      <w:r w:rsidRPr="00AC6ECF">
        <w:rPr>
          <w:rFonts w:ascii="標楷體" w:eastAsia="標楷體" w:hAnsi="標楷體" w:hint="eastAsia"/>
          <w:sz w:val="28"/>
          <w:szCs w:val="28"/>
        </w:rPr>
        <w:t>存放於</w:t>
      </w:r>
      <w:r>
        <w:rPr>
          <w:rFonts w:ascii="標楷體" w:eastAsia="標楷體" w:hAnsi="標楷體" w:hint="eastAsia"/>
          <w:sz w:val="28"/>
          <w:szCs w:val="28"/>
        </w:rPr>
        <w:t>骨灰(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骸</w:t>
      </w:r>
      <w:proofErr w:type="gramEnd"/>
      <w:r>
        <w:rPr>
          <w:rFonts w:ascii="標楷體" w:eastAsia="標楷體" w:hAnsi="標楷體" w:hint="eastAsia"/>
          <w:sz w:val="28"/>
          <w:szCs w:val="28"/>
        </w:rPr>
        <w:t>)存放設施之政策，鼓勵本鎮</w:t>
      </w:r>
      <w:r w:rsidR="0057303F">
        <w:rPr>
          <w:rFonts w:ascii="標楷體" w:eastAsia="標楷體" w:hAnsi="標楷體" w:hint="eastAsia"/>
          <w:sz w:val="28"/>
          <w:szCs w:val="28"/>
        </w:rPr>
        <w:t>第</w:t>
      </w:r>
      <w:r w:rsidRPr="00AC6ECF">
        <w:rPr>
          <w:rFonts w:ascii="標楷體" w:eastAsia="標楷體" w:hAnsi="標楷體" w:hint="eastAsia"/>
          <w:sz w:val="28"/>
          <w:szCs w:val="28"/>
        </w:rPr>
        <w:t>三、四、五、六、七</w:t>
      </w:r>
      <w:r>
        <w:rPr>
          <w:rFonts w:ascii="標楷體" w:eastAsia="標楷體" w:hAnsi="標楷體" w:hint="eastAsia"/>
          <w:sz w:val="28"/>
          <w:szCs w:val="28"/>
        </w:rPr>
        <w:t>公墓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墓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主(相關人)配合墓地更新政策，盡速辦理遷葬，特訂定本辦法。</w:t>
      </w:r>
    </w:p>
    <w:p w:rsidR="00AC6ECF" w:rsidRPr="00AC6ECF" w:rsidRDefault="00AC6ECF" w:rsidP="006A5810">
      <w:pPr>
        <w:pStyle w:val="a9"/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C6ECF">
        <w:rPr>
          <w:rFonts w:ascii="標楷體" w:eastAsia="標楷體" w:hAnsi="標楷體" w:hint="eastAsia"/>
          <w:sz w:val="28"/>
          <w:szCs w:val="28"/>
        </w:rPr>
        <w:t>本辦法依據本鎮公墓管理自治條例第五條規定訂定之。</w:t>
      </w:r>
    </w:p>
    <w:p w:rsidR="00AC6ECF" w:rsidRDefault="00AC6ECF" w:rsidP="006A5810">
      <w:pPr>
        <w:pStyle w:val="a9"/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鼓勵民眾自行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起掘進堂</w:t>
      </w:r>
      <w:proofErr w:type="gramEnd"/>
      <w:r>
        <w:rPr>
          <w:rFonts w:ascii="標楷體" w:eastAsia="標楷體" w:hAnsi="標楷體" w:hint="eastAsia"/>
          <w:sz w:val="28"/>
          <w:szCs w:val="28"/>
        </w:rPr>
        <w:t>優惠地點：本鎮第</w:t>
      </w:r>
      <w:r w:rsidRPr="00AC6ECF">
        <w:rPr>
          <w:rFonts w:ascii="標楷體" w:eastAsia="標楷體" w:hAnsi="標楷體" w:hint="eastAsia"/>
          <w:sz w:val="28"/>
          <w:szCs w:val="28"/>
        </w:rPr>
        <w:t>三、四、五、六、七</w:t>
      </w:r>
      <w:r>
        <w:rPr>
          <w:rFonts w:ascii="標楷體" w:eastAsia="標楷體" w:hAnsi="標楷體" w:hint="eastAsia"/>
          <w:sz w:val="28"/>
          <w:szCs w:val="28"/>
        </w:rPr>
        <w:t>公墓。</w:t>
      </w:r>
    </w:p>
    <w:p w:rsidR="00AC6ECF" w:rsidRDefault="00AC6ECF" w:rsidP="006A5810">
      <w:pPr>
        <w:pStyle w:val="a9"/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起掘進堂</w:t>
      </w:r>
      <w:proofErr w:type="gramEnd"/>
      <w:r>
        <w:rPr>
          <w:rFonts w:ascii="標楷體" w:eastAsia="標楷體" w:hAnsi="標楷體" w:hint="eastAsia"/>
          <w:sz w:val="28"/>
          <w:szCs w:val="28"/>
        </w:rPr>
        <w:t>優惠期限及使用費減免規定：</w:t>
      </w:r>
    </w:p>
    <w:p w:rsidR="00AC6ECF" w:rsidRPr="00AC6ECF" w:rsidRDefault="00AC6ECF" w:rsidP="006A5810">
      <w:pPr>
        <w:pStyle w:val="a9"/>
        <w:numPr>
          <w:ilvl w:val="0"/>
          <w:numId w:val="2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C6ECF">
        <w:rPr>
          <w:rFonts w:ascii="標楷體" w:eastAsia="標楷體" w:hAnsi="標楷體" w:hint="eastAsia"/>
          <w:sz w:val="28"/>
          <w:szCs w:val="28"/>
        </w:rPr>
        <w:t>優惠期限：</w:t>
      </w:r>
      <w:r w:rsidRPr="00317A97">
        <w:rPr>
          <w:rFonts w:ascii="標楷體" w:eastAsia="標楷體" w:hAnsi="標楷體" w:hint="eastAsia"/>
          <w:sz w:val="28"/>
          <w:szCs w:val="28"/>
        </w:rPr>
        <w:t>一一五年十二月三十一日止</w:t>
      </w:r>
      <w:r w:rsidRPr="00AC6ECF">
        <w:rPr>
          <w:rFonts w:ascii="標楷體" w:eastAsia="標楷體" w:hAnsi="標楷體" w:hint="eastAsia"/>
          <w:sz w:val="28"/>
          <w:szCs w:val="28"/>
        </w:rPr>
        <w:t>。</w:t>
      </w:r>
    </w:p>
    <w:p w:rsidR="00AC6ECF" w:rsidRDefault="00AC6ECF" w:rsidP="006A5810">
      <w:pPr>
        <w:pStyle w:val="a9"/>
        <w:numPr>
          <w:ilvl w:val="0"/>
          <w:numId w:val="2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凡於優惠期限內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辦理起掘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，並同時購買使用本鎮第三納骨堂者，</w:t>
      </w:r>
    </w:p>
    <w:p w:rsidR="00AC6ECF" w:rsidRDefault="00AC6ECF" w:rsidP="006A5810">
      <w:pPr>
        <w:pStyle w:val="a9"/>
        <w:spacing w:line="500" w:lineRule="exact"/>
        <w:ind w:left="18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依照「屏東縣潮州鎮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第一座納骨</w:t>
      </w:r>
      <w:proofErr w:type="gramEnd"/>
      <w:r>
        <w:rPr>
          <w:rFonts w:ascii="標楷體" w:eastAsia="標楷體" w:hAnsi="標楷體" w:hint="eastAsia"/>
          <w:sz w:val="28"/>
          <w:szCs w:val="28"/>
        </w:rPr>
        <w:t>堂(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潮思堂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)收費辦法參考表」及</w:t>
      </w:r>
    </w:p>
    <w:p w:rsidR="006A5810" w:rsidRDefault="00AC6ECF" w:rsidP="006A5810">
      <w:pPr>
        <w:pStyle w:val="a9"/>
        <w:spacing w:line="500" w:lineRule="exact"/>
        <w:ind w:left="18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「屏東縣潮州鎮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第二座納骨</w:t>
      </w:r>
      <w:proofErr w:type="gramEnd"/>
      <w:r>
        <w:rPr>
          <w:rFonts w:ascii="標楷體" w:eastAsia="標楷體" w:hAnsi="標楷體" w:hint="eastAsia"/>
          <w:sz w:val="28"/>
          <w:szCs w:val="28"/>
        </w:rPr>
        <w:t>堂(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潮遠堂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)收費辦法參考表」</w:t>
      </w:r>
      <w:r w:rsidR="006A5810">
        <w:rPr>
          <w:rFonts w:ascii="標楷體" w:eastAsia="標楷體" w:hAnsi="標楷體" w:hint="eastAsia"/>
          <w:sz w:val="28"/>
          <w:szCs w:val="28"/>
        </w:rPr>
        <w:t>減免使</w:t>
      </w:r>
    </w:p>
    <w:p w:rsidR="00AC6ECF" w:rsidRDefault="006A5810" w:rsidP="006A5810">
      <w:pPr>
        <w:pStyle w:val="a9"/>
        <w:spacing w:line="500" w:lineRule="exact"/>
        <w:ind w:left="18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用費百分之十。</w:t>
      </w:r>
    </w:p>
    <w:p w:rsidR="006A5810" w:rsidRPr="006A5810" w:rsidRDefault="006A5810" w:rsidP="006A5810">
      <w:pPr>
        <w:pStyle w:val="a9"/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6A5810">
        <w:rPr>
          <w:rFonts w:ascii="標楷體" w:eastAsia="標楷體" w:hAnsi="標楷體" w:hint="eastAsia"/>
          <w:sz w:val="28"/>
          <w:szCs w:val="28"/>
        </w:rPr>
        <w:t>申請</w:t>
      </w:r>
      <w:proofErr w:type="gramStart"/>
      <w:r w:rsidRPr="006A5810">
        <w:rPr>
          <w:rFonts w:ascii="標楷體" w:eastAsia="標楷體" w:hAnsi="標楷體" w:hint="eastAsia"/>
          <w:sz w:val="28"/>
          <w:szCs w:val="28"/>
        </w:rPr>
        <w:t>起掘進堂</w:t>
      </w:r>
      <w:proofErr w:type="gramEnd"/>
      <w:r w:rsidRPr="006A5810">
        <w:rPr>
          <w:rFonts w:ascii="標楷體" w:eastAsia="標楷體" w:hAnsi="標楷體" w:hint="eastAsia"/>
          <w:sz w:val="28"/>
          <w:szCs w:val="28"/>
        </w:rPr>
        <w:t>程序：</w:t>
      </w:r>
    </w:p>
    <w:p w:rsidR="006A5810" w:rsidRDefault="006A5810" w:rsidP="006A5810">
      <w:pPr>
        <w:pStyle w:val="a9"/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起掘進堂</w:t>
      </w:r>
      <w:proofErr w:type="gramEnd"/>
      <w:r>
        <w:rPr>
          <w:rFonts w:ascii="標楷體" w:eastAsia="標楷體" w:hAnsi="標楷體" w:hint="eastAsia"/>
          <w:sz w:val="28"/>
          <w:szCs w:val="28"/>
        </w:rPr>
        <w:t>優惠地點內之墳墓所有人、關係人及管理人於</w:t>
      </w:r>
      <w:r w:rsidRPr="00317A97">
        <w:rPr>
          <w:rFonts w:ascii="標楷體" w:eastAsia="標楷體" w:hAnsi="標楷體" w:hint="eastAsia"/>
          <w:sz w:val="28"/>
          <w:szCs w:val="28"/>
        </w:rPr>
        <w:t>申辦</w:t>
      </w:r>
      <w:r>
        <w:rPr>
          <w:rFonts w:ascii="標楷體" w:eastAsia="標楷體" w:hAnsi="標楷體" w:hint="eastAsia"/>
          <w:sz w:val="28"/>
          <w:szCs w:val="28"/>
        </w:rPr>
        <w:t>遷葬</w:t>
      </w:r>
    </w:p>
    <w:p w:rsidR="006A5810" w:rsidRDefault="006A5810" w:rsidP="006A5810">
      <w:pPr>
        <w:pStyle w:val="a9"/>
        <w:spacing w:line="500" w:lineRule="exact"/>
        <w:ind w:left="18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期限內，攜帶身分證、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印章及亡者</w:t>
      </w:r>
      <w:proofErr w:type="gramEnd"/>
      <w:r>
        <w:rPr>
          <w:rFonts w:ascii="標楷體" w:eastAsia="標楷體" w:hAnsi="標楷體" w:hint="eastAsia"/>
          <w:sz w:val="28"/>
          <w:szCs w:val="28"/>
        </w:rPr>
        <w:t>除戶證明(或可資證明兩者關係之文件)，至本鎮殯葬管理所辦理申請登記。</w:t>
      </w:r>
    </w:p>
    <w:p w:rsidR="006A5810" w:rsidRDefault="006A5810" w:rsidP="006A5810">
      <w:pPr>
        <w:pStyle w:val="a9"/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本所派員勘查存證後發給證明，申請人持證明至本鎮殯葬管理所辦理申購櫃位手續，依照前條規定給予減免。</w:t>
      </w:r>
    </w:p>
    <w:p w:rsidR="006A5810" w:rsidRPr="006A5810" w:rsidRDefault="006A5810" w:rsidP="006A5810">
      <w:pPr>
        <w:pStyle w:val="a9"/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6A5810">
        <w:rPr>
          <w:rFonts w:ascii="標楷體" w:eastAsia="標楷體" w:hAnsi="標楷體" w:hint="eastAsia"/>
          <w:sz w:val="28"/>
          <w:szCs w:val="28"/>
        </w:rPr>
        <w:t>起掘進堂</w:t>
      </w:r>
      <w:proofErr w:type="gramEnd"/>
      <w:r w:rsidRPr="006A5810">
        <w:rPr>
          <w:rFonts w:ascii="標楷體" w:eastAsia="標楷體" w:hAnsi="標楷體" w:hint="eastAsia"/>
          <w:sz w:val="28"/>
          <w:szCs w:val="28"/>
        </w:rPr>
        <w:t>優惠地點內墳墓所有人、關係人、管理人，應於優惠期限內</w:t>
      </w:r>
    </w:p>
    <w:p w:rsidR="006A5810" w:rsidRDefault="006A5810" w:rsidP="006A5810">
      <w:pPr>
        <w:pStyle w:val="a9"/>
        <w:spacing w:line="500" w:lineRule="exact"/>
        <w:ind w:left="1125"/>
        <w:rPr>
          <w:rFonts w:ascii="標楷體" w:eastAsia="標楷體" w:hAnsi="標楷體"/>
          <w:sz w:val="28"/>
          <w:szCs w:val="28"/>
        </w:rPr>
      </w:pPr>
      <w:r w:rsidRPr="006A5810">
        <w:rPr>
          <w:rFonts w:ascii="標楷體" w:eastAsia="標楷體" w:hAnsi="標楷體" w:hint="eastAsia"/>
          <w:sz w:val="28"/>
          <w:szCs w:val="28"/>
        </w:rPr>
        <w:t>自行</w:t>
      </w:r>
      <w:proofErr w:type="gramStart"/>
      <w:r w:rsidRPr="006A5810">
        <w:rPr>
          <w:rFonts w:ascii="標楷體" w:eastAsia="標楷體" w:hAnsi="標楷體" w:hint="eastAsia"/>
          <w:sz w:val="28"/>
          <w:szCs w:val="28"/>
        </w:rPr>
        <w:t>辦理起掘事宜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，公告期滿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後位起掘者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，由本所依法代為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>
        <w:rPr>
          <w:rFonts w:ascii="標楷體" w:eastAsia="標楷體" w:hAnsi="標楷體" w:hint="eastAsia"/>
          <w:sz w:val="28"/>
          <w:szCs w:val="28"/>
        </w:rPr>
        <w:t>工遷葬</w:t>
      </w:r>
    </w:p>
    <w:p w:rsidR="006A5810" w:rsidRDefault="006A5810" w:rsidP="006A5810">
      <w:pPr>
        <w:pStyle w:val="a9"/>
        <w:spacing w:line="500" w:lineRule="exact"/>
        <w:ind w:left="11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不得異議。</w:t>
      </w:r>
    </w:p>
    <w:p w:rsidR="006A5810" w:rsidRPr="006A5810" w:rsidRDefault="006A5810" w:rsidP="006A5810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第七條  本辦法自發布日施行。</w:t>
      </w:r>
    </w:p>
    <w:sectPr w:rsidR="006A5810" w:rsidRPr="006A5810" w:rsidSect="00AC6E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27A" w:rsidRDefault="0081627A" w:rsidP="0065667C">
      <w:r>
        <w:separator/>
      </w:r>
    </w:p>
  </w:endnote>
  <w:endnote w:type="continuationSeparator" w:id="0">
    <w:p w:rsidR="0081627A" w:rsidRDefault="0081627A" w:rsidP="00656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27A" w:rsidRDefault="0081627A" w:rsidP="0065667C">
      <w:r>
        <w:separator/>
      </w:r>
    </w:p>
  </w:footnote>
  <w:footnote w:type="continuationSeparator" w:id="0">
    <w:p w:rsidR="0081627A" w:rsidRDefault="0081627A" w:rsidP="00656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628C1"/>
    <w:multiLevelType w:val="hybridMultilevel"/>
    <w:tmpl w:val="C5F011E6"/>
    <w:lvl w:ilvl="0" w:tplc="08A05DB8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">
    <w:nsid w:val="3ECB3026"/>
    <w:multiLevelType w:val="hybridMultilevel"/>
    <w:tmpl w:val="D86C24EA"/>
    <w:lvl w:ilvl="0" w:tplc="05ECAB30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2">
    <w:nsid w:val="4B3B5048"/>
    <w:multiLevelType w:val="hybridMultilevel"/>
    <w:tmpl w:val="D6A864B0"/>
    <w:lvl w:ilvl="0" w:tplc="B8D8C8F4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AC6ECF"/>
    <w:rsid w:val="00095360"/>
    <w:rsid w:val="001211E8"/>
    <w:rsid w:val="0018309F"/>
    <w:rsid w:val="00317A97"/>
    <w:rsid w:val="003A26AE"/>
    <w:rsid w:val="0040641B"/>
    <w:rsid w:val="0057303F"/>
    <w:rsid w:val="005A5D25"/>
    <w:rsid w:val="00655EEB"/>
    <w:rsid w:val="0065667C"/>
    <w:rsid w:val="006A5810"/>
    <w:rsid w:val="0081627A"/>
    <w:rsid w:val="00833FE9"/>
    <w:rsid w:val="00847DC0"/>
    <w:rsid w:val="00876B29"/>
    <w:rsid w:val="009A4D15"/>
    <w:rsid w:val="00A4759E"/>
    <w:rsid w:val="00AC6ECF"/>
    <w:rsid w:val="00D54972"/>
    <w:rsid w:val="00D647FF"/>
    <w:rsid w:val="00D8612E"/>
    <w:rsid w:val="00E63F03"/>
    <w:rsid w:val="00EA28BD"/>
    <w:rsid w:val="00FB10A7"/>
    <w:rsid w:val="00FD5145"/>
    <w:rsid w:val="00FF3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1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EC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EC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EC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EC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EC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EC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C6ECF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AC6EC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AC6ECF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AC6ECF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AC6EC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C6EC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C6EC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C6EC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C6E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6E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AC6EC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AC6E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AC6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AC6E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C6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E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C6E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6EC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5667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">
    <w:name w:val="頁首 字元"/>
    <w:basedOn w:val="a0"/>
    <w:link w:val="ae"/>
    <w:uiPriority w:val="99"/>
    <w:rsid w:val="0065667C"/>
    <w:rPr>
      <w:sz w:val="20"/>
      <w:szCs w:val="18"/>
    </w:rPr>
  </w:style>
  <w:style w:type="paragraph" w:styleId="af0">
    <w:name w:val="footer"/>
    <w:basedOn w:val="a"/>
    <w:link w:val="af1"/>
    <w:uiPriority w:val="99"/>
    <w:unhideWhenUsed/>
    <w:rsid w:val="0065667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1">
    <w:name w:val="頁尾 字元"/>
    <w:basedOn w:val="a0"/>
    <w:link w:val="af0"/>
    <w:uiPriority w:val="99"/>
    <w:rsid w:val="0065667C"/>
    <w:rPr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>EverSuper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屏東縣潮州鎮公所 民政課3</dc:creator>
  <cp:lastModifiedBy>User</cp:lastModifiedBy>
  <cp:revision>2</cp:revision>
  <cp:lastPrinted>2024-12-30T01:47:00Z</cp:lastPrinted>
  <dcterms:created xsi:type="dcterms:W3CDTF">2025-01-07T02:54:00Z</dcterms:created>
  <dcterms:modified xsi:type="dcterms:W3CDTF">2025-01-07T02:54:00Z</dcterms:modified>
</cp:coreProperties>
</file>