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D4E" w:rsidRDefault="009808BA" w:rsidP="00B37296">
      <w:pPr>
        <w:jc w:val="center"/>
        <w:rPr>
          <w:rFonts w:ascii="標楷體" w:eastAsia="標楷體" w:hAnsi="標楷體"/>
          <w:sz w:val="28"/>
          <w:szCs w:val="28"/>
        </w:rPr>
      </w:pPr>
      <w:r>
        <w:rPr>
          <w:rFonts w:ascii="新細明體" w:eastAsia="新細明體" w:hAnsi="新細明體" w:hint="eastAsia"/>
          <w:sz w:val="28"/>
          <w:szCs w:val="28"/>
        </w:rPr>
        <w:t>「</w:t>
      </w:r>
      <w:r w:rsidR="007C4D4E">
        <w:rPr>
          <w:rFonts w:ascii="標楷體" w:eastAsia="標楷體" w:hAnsi="標楷體" w:hint="eastAsia"/>
          <w:sz w:val="28"/>
          <w:szCs w:val="28"/>
        </w:rPr>
        <w:t>嘉義縣大林鎮重陽敬老禮金發放自治條例」</w:t>
      </w:r>
      <w:r w:rsidR="00B37296">
        <w:rPr>
          <w:rFonts w:ascii="標楷體" w:eastAsia="標楷體" w:hAnsi="標楷體" w:hint="eastAsia"/>
          <w:sz w:val="28"/>
          <w:szCs w:val="28"/>
        </w:rPr>
        <w:t>部分條文</w:t>
      </w:r>
      <w:r w:rsidR="007C4D4E">
        <w:rPr>
          <w:rFonts w:ascii="標楷體" w:eastAsia="標楷體" w:hAnsi="標楷體" w:hint="eastAsia"/>
          <w:sz w:val="28"/>
          <w:szCs w:val="28"/>
        </w:rPr>
        <w:t>修正對照表</w:t>
      </w:r>
    </w:p>
    <w:p w:rsidR="00345403" w:rsidRPr="00345403" w:rsidRDefault="00345403" w:rsidP="00345403">
      <w:pPr>
        <w:jc w:val="right"/>
        <w:rPr>
          <w:rFonts w:ascii="標楷體" w:eastAsia="標楷體" w:hAnsi="標楷體"/>
          <w:sz w:val="20"/>
          <w:szCs w:val="20"/>
        </w:rPr>
      </w:pPr>
      <w:r w:rsidRPr="00345403">
        <w:rPr>
          <w:rFonts w:ascii="標楷體" w:eastAsia="標楷體" w:hAnsi="標楷體" w:hint="eastAsia"/>
          <w:sz w:val="20"/>
          <w:szCs w:val="20"/>
        </w:rPr>
        <w:t>中華民國111年6月23日嘉大鎮行字第1110008761號令修正</w:t>
      </w:r>
    </w:p>
    <w:tbl>
      <w:tblPr>
        <w:tblStyle w:val="a8"/>
        <w:tblW w:w="0" w:type="auto"/>
        <w:tblInd w:w="0" w:type="dxa"/>
        <w:tblLook w:val="04A0"/>
      </w:tblPr>
      <w:tblGrid>
        <w:gridCol w:w="2788"/>
        <w:gridCol w:w="2788"/>
        <w:gridCol w:w="2720"/>
      </w:tblGrid>
      <w:tr w:rsidR="007C4D4E" w:rsidTr="005D4158">
        <w:tc>
          <w:tcPr>
            <w:tcW w:w="2788" w:type="dxa"/>
            <w:tcBorders>
              <w:top w:val="single" w:sz="4" w:space="0" w:color="auto"/>
              <w:left w:val="single" w:sz="4" w:space="0" w:color="auto"/>
              <w:bottom w:val="single" w:sz="4" w:space="0" w:color="auto"/>
              <w:right w:val="single" w:sz="4" w:space="0" w:color="auto"/>
            </w:tcBorders>
            <w:hideMark/>
          </w:tcPr>
          <w:p w:rsidR="007C4D4E" w:rsidRDefault="007C4D4E">
            <w:pPr>
              <w:jc w:val="center"/>
              <w:rPr>
                <w:rFonts w:ascii="標楷體" w:eastAsia="標楷體" w:hAnsi="標楷體"/>
                <w:szCs w:val="24"/>
              </w:rPr>
            </w:pPr>
            <w:r>
              <w:rPr>
                <w:rFonts w:ascii="標楷體" w:eastAsia="標楷體" w:hAnsi="標楷體" w:hint="eastAsia"/>
                <w:szCs w:val="24"/>
              </w:rPr>
              <w:t>修正條文</w:t>
            </w:r>
          </w:p>
        </w:tc>
        <w:tc>
          <w:tcPr>
            <w:tcW w:w="2788" w:type="dxa"/>
            <w:tcBorders>
              <w:top w:val="single" w:sz="4" w:space="0" w:color="auto"/>
              <w:left w:val="single" w:sz="4" w:space="0" w:color="auto"/>
              <w:bottom w:val="single" w:sz="4" w:space="0" w:color="auto"/>
              <w:right w:val="single" w:sz="4" w:space="0" w:color="auto"/>
            </w:tcBorders>
            <w:hideMark/>
          </w:tcPr>
          <w:p w:rsidR="007C4D4E" w:rsidRDefault="007C4D4E">
            <w:pPr>
              <w:jc w:val="center"/>
              <w:rPr>
                <w:rFonts w:ascii="標楷體" w:eastAsia="標楷體" w:hAnsi="標楷體"/>
                <w:szCs w:val="24"/>
              </w:rPr>
            </w:pPr>
            <w:r>
              <w:rPr>
                <w:rFonts w:ascii="標楷體" w:eastAsia="標楷體" w:hAnsi="標楷體" w:hint="eastAsia"/>
                <w:szCs w:val="24"/>
              </w:rPr>
              <w:t>現行條文</w:t>
            </w:r>
          </w:p>
        </w:tc>
        <w:tc>
          <w:tcPr>
            <w:tcW w:w="2720" w:type="dxa"/>
            <w:tcBorders>
              <w:top w:val="single" w:sz="4" w:space="0" w:color="auto"/>
              <w:left w:val="single" w:sz="4" w:space="0" w:color="auto"/>
              <w:bottom w:val="single" w:sz="4" w:space="0" w:color="auto"/>
              <w:right w:val="single" w:sz="4" w:space="0" w:color="auto"/>
            </w:tcBorders>
            <w:hideMark/>
          </w:tcPr>
          <w:p w:rsidR="007C4D4E" w:rsidRDefault="007C4D4E">
            <w:pPr>
              <w:jc w:val="center"/>
              <w:rPr>
                <w:rFonts w:ascii="標楷體" w:eastAsia="標楷體" w:hAnsi="標楷體"/>
                <w:szCs w:val="24"/>
              </w:rPr>
            </w:pPr>
            <w:r>
              <w:rPr>
                <w:rFonts w:ascii="標楷體" w:eastAsia="標楷體" w:hAnsi="標楷體" w:hint="eastAsia"/>
                <w:szCs w:val="24"/>
              </w:rPr>
              <w:t>說明</w:t>
            </w:r>
          </w:p>
        </w:tc>
      </w:tr>
      <w:tr w:rsidR="0056238B" w:rsidTr="005D4158">
        <w:tc>
          <w:tcPr>
            <w:tcW w:w="2788" w:type="dxa"/>
            <w:tcBorders>
              <w:top w:val="single" w:sz="4" w:space="0" w:color="auto"/>
              <w:left w:val="single" w:sz="4" w:space="0" w:color="auto"/>
              <w:bottom w:val="single" w:sz="4" w:space="0" w:color="auto"/>
              <w:right w:val="single" w:sz="4" w:space="0" w:color="auto"/>
            </w:tcBorders>
          </w:tcPr>
          <w:p w:rsidR="0056238B" w:rsidRDefault="0056238B" w:rsidP="002E5FDB">
            <w:pPr>
              <w:spacing w:line="280" w:lineRule="exact"/>
              <w:rPr>
                <w:rFonts w:ascii="標楷體" w:eastAsia="標楷體" w:hAnsi="標楷體"/>
                <w:szCs w:val="24"/>
              </w:rPr>
            </w:pPr>
            <w:r>
              <w:rPr>
                <w:rFonts w:ascii="標楷體" w:eastAsia="標楷體" w:hAnsi="標楷體" w:hint="eastAsia"/>
                <w:szCs w:val="24"/>
              </w:rPr>
              <w:t xml:space="preserve">第四條 </w:t>
            </w:r>
            <w:r>
              <w:rPr>
                <w:rFonts w:ascii="標楷體" w:eastAsia="標楷體" w:hAnsi="標楷體"/>
                <w:szCs w:val="24"/>
              </w:rPr>
              <w:t xml:space="preserve">   </w:t>
            </w:r>
            <w:r>
              <w:rPr>
                <w:rFonts w:ascii="標楷體" w:eastAsia="標楷體" w:hAnsi="標楷體" w:hint="eastAsia"/>
                <w:szCs w:val="24"/>
              </w:rPr>
              <w:t>符合前條規定者得領取禮金，</w:t>
            </w:r>
            <w:r w:rsidRPr="00DC2861">
              <w:rPr>
                <w:rFonts w:ascii="標楷體" w:eastAsia="標楷體" w:hAnsi="標楷體" w:hint="eastAsia"/>
                <w:b/>
                <w:bCs/>
                <w:color w:val="000000" w:themeColor="text1"/>
                <w:szCs w:val="24"/>
                <w:u w:val="single"/>
              </w:rPr>
              <w:t>年滿六十五歲至八十九歲資深國民，每人發放新臺幣一千元;年滿九十歲至九十九歲資深國民，每人發放新臺幣</w:t>
            </w:r>
            <w:r w:rsidR="004376D4" w:rsidRPr="00DC2861">
              <w:rPr>
                <w:rFonts w:ascii="標楷體" w:eastAsia="標楷體" w:hAnsi="標楷體" w:hint="eastAsia"/>
                <w:b/>
                <w:bCs/>
                <w:color w:val="000000" w:themeColor="text1"/>
                <w:szCs w:val="24"/>
                <w:u w:val="single"/>
              </w:rPr>
              <w:t>二千</w:t>
            </w:r>
            <w:r w:rsidRPr="00DC2861">
              <w:rPr>
                <w:rFonts w:ascii="標楷體" w:eastAsia="標楷體" w:hAnsi="標楷體" w:hint="eastAsia"/>
                <w:b/>
                <w:bCs/>
                <w:color w:val="000000" w:themeColor="text1"/>
                <w:szCs w:val="24"/>
                <w:u w:val="single"/>
              </w:rPr>
              <w:t>百元;年滿一百歲之資深國民，每人發放新台幣</w:t>
            </w:r>
            <w:r w:rsidR="004376D4" w:rsidRPr="00DC2861">
              <w:rPr>
                <w:rFonts w:ascii="標楷體" w:eastAsia="標楷體" w:hAnsi="標楷體" w:hint="eastAsia"/>
                <w:b/>
                <w:bCs/>
                <w:color w:val="000000" w:themeColor="text1"/>
                <w:szCs w:val="24"/>
                <w:u w:val="single"/>
              </w:rPr>
              <w:t>三</w:t>
            </w:r>
            <w:r w:rsidRPr="00DC2861">
              <w:rPr>
                <w:rFonts w:ascii="標楷體" w:eastAsia="標楷體" w:hAnsi="標楷體" w:hint="eastAsia"/>
                <w:b/>
                <w:bCs/>
                <w:color w:val="000000" w:themeColor="text1"/>
                <w:szCs w:val="24"/>
                <w:u w:val="single"/>
              </w:rPr>
              <w:t>千</w:t>
            </w:r>
            <w:r w:rsidR="002E35D8">
              <w:rPr>
                <w:rFonts w:ascii="標楷體" w:eastAsia="標楷體" w:hAnsi="標楷體" w:hint="eastAsia"/>
                <w:b/>
                <w:bCs/>
                <w:color w:val="000000" w:themeColor="text1"/>
                <w:szCs w:val="24"/>
                <w:u w:val="single"/>
              </w:rPr>
              <w:t>六百</w:t>
            </w:r>
            <w:r w:rsidRPr="00DC2861">
              <w:rPr>
                <w:rFonts w:ascii="標楷體" w:eastAsia="標楷體" w:hAnsi="標楷體" w:hint="eastAsia"/>
                <w:b/>
                <w:bCs/>
                <w:color w:val="000000" w:themeColor="text1"/>
                <w:szCs w:val="24"/>
                <w:u w:val="single"/>
              </w:rPr>
              <w:t>元。</w:t>
            </w:r>
          </w:p>
        </w:tc>
        <w:tc>
          <w:tcPr>
            <w:tcW w:w="2788" w:type="dxa"/>
            <w:tcBorders>
              <w:top w:val="single" w:sz="4" w:space="0" w:color="auto"/>
              <w:left w:val="single" w:sz="4" w:space="0" w:color="auto"/>
              <w:bottom w:val="single" w:sz="4" w:space="0" w:color="auto"/>
              <w:right w:val="single" w:sz="4" w:space="0" w:color="auto"/>
            </w:tcBorders>
          </w:tcPr>
          <w:p w:rsidR="00EA7B91" w:rsidRDefault="0056238B" w:rsidP="002E5FDB">
            <w:pPr>
              <w:spacing w:line="280" w:lineRule="exact"/>
              <w:ind w:leftChars="-27" w:left="-65"/>
              <w:rPr>
                <w:rFonts w:ascii="標楷體" w:eastAsia="標楷體" w:hAnsi="標楷體"/>
                <w:szCs w:val="24"/>
              </w:rPr>
            </w:pPr>
            <w:r>
              <w:rPr>
                <w:rFonts w:ascii="標楷體" w:eastAsia="標楷體" w:hAnsi="標楷體" w:hint="eastAsia"/>
                <w:szCs w:val="24"/>
              </w:rPr>
              <w:t xml:space="preserve">第四條 </w:t>
            </w:r>
            <w:r>
              <w:rPr>
                <w:rFonts w:ascii="標楷體" w:eastAsia="標楷體" w:hAnsi="標楷體"/>
                <w:szCs w:val="24"/>
              </w:rPr>
              <w:t xml:space="preserve">   </w:t>
            </w:r>
            <w:r>
              <w:rPr>
                <w:rFonts w:ascii="標楷體" w:eastAsia="標楷體" w:hAnsi="標楷體" w:hint="eastAsia"/>
                <w:szCs w:val="24"/>
              </w:rPr>
              <w:t>符合前條規定者得領取禮金，年滿六十五歲至</w:t>
            </w:r>
            <w:r w:rsidR="00CD6684">
              <w:rPr>
                <w:rFonts w:ascii="標楷體" w:eastAsia="標楷體" w:hAnsi="標楷體" w:hint="eastAsia"/>
                <w:szCs w:val="24"/>
              </w:rPr>
              <w:t>九</w:t>
            </w:r>
            <w:r>
              <w:rPr>
                <w:rFonts w:ascii="標楷體" w:eastAsia="標楷體" w:hAnsi="標楷體" w:hint="eastAsia"/>
                <w:szCs w:val="24"/>
              </w:rPr>
              <w:t>十九歲資深國民，每人發放新臺幣五佰元;年滿一百歲之資深國民，每人發放</w:t>
            </w:r>
          </w:p>
          <w:p w:rsidR="0056238B" w:rsidRDefault="00EA7B91" w:rsidP="002E5FDB">
            <w:pPr>
              <w:spacing w:line="280" w:lineRule="exact"/>
              <w:ind w:left="77" w:hangingChars="32" w:hanging="77"/>
              <w:rPr>
                <w:rFonts w:ascii="標楷體" w:eastAsia="標楷體" w:hAnsi="標楷體"/>
                <w:szCs w:val="24"/>
              </w:rPr>
            </w:pPr>
            <w:r>
              <w:rPr>
                <w:rFonts w:ascii="標楷體" w:eastAsia="標楷體" w:hAnsi="標楷體" w:hint="eastAsia"/>
                <w:szCs w:val="24"/>
              </w:rPr>
              <w:t>新</w:t>
            </w:r>
            <w:r w:rsidR="0056238B">
              <w:rPr>
                <w:rFonts w:ascii="標楷體" w:eastAsia="標楷體" w:hAnsi="標楷體" w:hint="eastAsia"/>
                <w:szCs w:val="24"/>
              </w:rPr>
              <w:t>台幣二千元。</w:t>
            </w:r>
          </w:p>
        </w:tc>
        <w:tc>
          <w:tcPr>
            <w:tcW w:w="2720" w:type="dxa"/>
            <w:tcBorders>
              <w:top w:val="single" w:sz="4" w:space="0" w:color="auto"/>
              <w:left w:val="single" w:sz="4" w:space="0" w:color="auto"/>
              <w:bottom w:val="single" w:sz="4" w:space="0" w:color="auto"/>
              <w:right w:val="single" w:sz="4" w:space="0" w:color="auto"/>
            </w:tcBorders>
          </w:tcPr>
          <w:p w:rsidR="0056238B" w:rsidRDefault="00E5222B" w:rsidP="002E5FDB">
            <w:pPr>
              <w:spacing w:line="280" w:lineRule="exact"/>
              <w:rPr>
                <w:rFonts w:ascii="標楷體" w:eastAsia="標楷體" w:hAnsi="標楷體"/>
                <w:szCs w:val="24"/>
              </w:rPr>
            </w:pPr>
            <w:r w:rsidRPr="00DC2861">
              <w:rPr>
                <w:rFonts w:ascii="標楷體" w:eastAsia="標楷體" w:hAnsi="標楷體" w:hint="eastAsia"/>
                <w:color w:val="000000" w:themeColor="text1"/>
                <w:szCs w:val="24"/>
              </w:rPr>
              <w:t>提高</w:t>
            </w:r>
            <w:r w:rsidR="0090339D" w:rsidRPr="00DC2861">
              <w:rPr>
                <w:rFonts w:ascii="標楷體" w:eastAsia="標楷體" w:hAnsi="標楷體" w:hint="eastAsia"/>
                <w:color w:val="000000" w:themeColor="text1"/>
                <w:szCs w:val="24"/>
              </w:rPr>
              <w:t>重陽敬</w:t>
            </w:r>
            <w:bookmarkStart w:id="0" w:name="_GoBack"/>
            <w:bookmarkEnd w:id="0"/>
            <w:r w:rsidR="0090339D" w:rsidRPr="00DC2861">
              <w:rPr>
                <w:rFonts w:ascii="標楷體" w:eastAsia="標楷體" w:hAnsi="標楷體" w:hint="eastAsia"/>
                <w:color w:val="000000" w:themeColor="text1"/>
                <w:szCs w:val="24"/>
              </w:rPr>
              <w:t>老禮金。</w:t>
            </w:r>
          </w:p>
        </w:tc>
      </w:tr>
      <w:tr w:rsidR="007C4D4E" w:rsidTr="005D4158">
        <w:tc>
          <w:tcPr>
            <w:tcW w:w="2788" w:type="dxa"/>
            <w:tcBorders>
              <w:top w:val="single" w:sz="4" w:space="0" w:color="auto"/>
              <w:left w:val="single" w:sz="4" w:space="0" w:color="auto"/>
              <w:bottom w:val="single" w:sz="4" w:space="0" w:color="auto"/>
              <w:right w:val="single" w:sz="4" w:space="0" w:color="auto"/>
            </w:tcBorders>
          </w:tcPr>
          <w:p w:rsidR="005D4158" w:rsidRDefault="005D4158" w:rsidP="002E5FDB">
            <w:pPr>
              <w:spacing w:line="280" w:lineRule="exact"/>
              <w:ind w:leftChars="1" w:left="739" w:hangingChars="307" w:hanging="737"/>
              <w:rPr>
                <w:rFonts w:ascii="標楷體" w:eastAsia="標楷體" w:hAnsi="標楷體"/>
              </w:rPr>
            </w:pPr>
            <w:r>
              <w:rPr>
                <w:rFonts w:ascii="標楷體" w:eastAsia="標楷體" w:hAnsi="標楷體" w:hint="eastAsia"/>
              </w:rPr>
              <w:t>第五條    禮金之發放方式如下：</w:t>
            </w:r>
          </w:p>
          <w:p w:rsidR="005D4158" w:rsidRDefault="005D4158" w:rsidP="002E5FDB">
            <w:pPr>
              <w:pStyle w:val="a7"/>
              <w:numPr>
                <w:ilvl w:val="0"/>
                <w:numId w:val="1"/>
              </w:numPr>
              <w:spacing w:line="280" w:lineRule="exact"/>
              <w:ind w:leftChars="0"/>
              <w:rPr>
                <w:rFonts w:ascii="標楷體" w:eastAsia="標楷體" w:hAnsi="標楷體"/>
              </w:rPr>
            </w:pPr>
            <w:r>
              <w:rPr>
                <w:rFonts w:ascii="標楷體" w:eastAsia="標楷體" w:hAnsi="標楷體" w:hint="eastAsia"/>
              </w:rPr>
              <w:t>一百歲以上本鎮人瑞，由鎮長親往或指定代表祝賀慰問。</w:t>
            </w:r>
          </w:p>
          <w:p w:rsidR="005D4158" w:rsidRPr="005D4158" w:rsidRDefault="005D4158" w:rsidP="002E5FDB">
            <w:pPr>
              <w:pStyle w:val="a7"/>
              <w:numPr>
                <w:ilvl w:val="0"/>
                <w:numId w:val="1"/>
              </w:numPr>
              <w:spacing w:line="280" w:lineRule="exact"/>
              <w:ind w:leftChars="0" w:right="-157"/>
              <w:rPr>
                <w:rFonts w:ascii="標楷體" w:eastAsia="標楷體" w:hAnsi="標楷體"/>
                <w:color w:val="000000" w:themeColor="text1"/>
                <w:sz w:val="23"/>
              </w:rPr>
            </w:pPr>
            <w:r w:rsidRPr="005D4158">
              <w:rPr>
                <w:rFonts w:ascii="標楷體" w:eastAsia="標楷體" w:hAnsi="標楷體" w:hint="eastAsia"/>
              </w:rPr>
              <w:t>滿六十五歲至九十九歲資深鎮民，其發放敬老禮金方式，得</w:t>
            </w:r>
            <w:r w:rsidRPr="005D4158">
              <w:rPr>
                <w:rFonts w:ascii="標楷體" w:eastAsia="標楷體" w:hAnsi="標楷體" w:hint="eastAsia"/>
                <w:sz w:val="23"/>
              </w:rPr>
              <w:t>於每年七月底前由資深鎮民指定匯入本人帳戶或比照嘉義縣政府重陽禮金匯款帳戶辦理。</w:t>
            </w:r>
            <w:r w:rsidRPr="005D4158">
              <w:rPr>
                <w:rFonts w:ascii="標楷體" w:eastAsia="標楷體" w:hAnsi="標楷體" w:hint="eastAsia"/>
                <w:color w:val="000000" w:themeColor="text1"/>
                <w:sz w:val="23"/>
              </w:rPr>
              <w:t>本所應於重陽節前一週內匯入指定帳戶。因故無法匯入者，得於三週內由里幹事或里長代為發放現金祝賀慰問。</w:t>
            </w:r>
          </w:p>
          <w:p w:rsidR="005D4158" w:rsidRPr="005D4158" w:rsidRDefault="005D4158" w:rsidP="002E5FDB">
            <w:pPr>
              <w:pStyle w:val="a7"/>
              <w:spacing w:line="280" w:lineRule="exact"/>
              <w:ind w:leftChars="0" w:right="-157"/>
              <w:rPr>
                <w:rFonts w:ascii="標楷體" w:eastAsia="標楷體" w:hAnsi="標楷體"/>
                <w:color w:val="000000" w:themeColor="text1"/>
              </w:rPr>
            </w:pPr>
          </w:p>
          <w:p w:rsidR="007C4D4E" w:rsidRPr="002E5FDB" w:rsidRDefault="005D4158" w:rsidP="002E5FDB">
            <w:pPr>
              <w:spacing w:line="280" w:lineRule="exact"/>
              <w:ind w:right="-157"/>
              <w:rPr>
                <w:rFonts w:ascii="標楷體" w:eastAsia="標楷體" w:hAnsi="標楷體"/>
                <w:color w:val="000000" w:themeColor="text1"/>
              </w:rPr>
            </w:pPr>
            <w:r w:rsidRPr="005D4158">
              <w:rPr>
                <w:rFonts w:ascii="標楷體" w:eastAsia="標楷體" w:hAnsi="標楷體" w:hint="eastAsia"/>
                <w:color w:val="000000" w:themeColor="text1"/>
              </w:rPr>
              <w:t>每年發放期間自發放首日起至</w:t>
            </w:r>
            <w:r w:rsidRPr="00DC2861">
              <w:rPr>
                <w:rFonts w:ascii="標楷體" w:eastAsia="標楷體" w:hAnsi="標楷體" w:hint="eastAsia"/>
                <w:b/>
                <w:bCs/>
                <w:color w:val="000000" w:themeColor="text1"/>
                <w:u w:val="single"/>
              </w:rPr>
              <w:t>三十日</w:t>
            </w:r>
            <w:r w:rsidRPr="005D4158">
              <w:rPr>
                <w:rFonts w:ascii="標楷體" w:eastAsia="標楷體" w:hAnsi="標楷體" w:hint="eastAsia"/>
                <w:color w:val="000000" w:themeColor="text1"/>
              </w:rPr>
              <w:t>止為限，逾期不予補發。</w:t>
            </w:r>
          </w:p>
        </w:tc>
        <w:tc>
          <w:tcPr>
            <w:tcW w:w="2788" w:type="dxa"/>
            <w:tcBorders>
              <w:top w:val="single" w:sz="4" w:space="0" w:color="auto"/>
              <w:left w:val="single" w:sz="4" w:space="0" w:color="auto"/>
              <w:bottom w:val="single" w:sz="4" w:space="0" w:color="auto"/>
              <w:right w:val="single" w:sz="4" w:space="0" w:color="auto"/>
            </w:tcBorders>
          </w:tcPr>
          <w:p w:rsidR="005D4158" w:rsidRDefault="005D4158" w:rsidP="002E5FDB">
            <w:pPr>
              <w:spacing w:line="280" w:lineRule="exact"/>
              <w:ind w:leftChars="1" w:left="739" w:hangingChars="307" w:hanging="737"/>
              <w:rPr>
                <w:rFonts w:ascii="標楷體" w:eastAsia="標楷體" w:hAnsi="標楷體"/>
              </w:rPr>
            </w:pPr>
            <w:r>
              <w:rPr>
                <w:rFonts w:ascii="標楷體" w:eastAsia="標楷體" w:hAnsi="標楷體" w:hint="eastAsia"/>
              </w:rPr>
              <w:t>第五條    禮金之發放方式如下：</w:t>
            </w:r>
          </w:p>
          <w:p w:rsidR="005D4158" w:rsidRDefault="005D4158" w:rsidP="002E5FDB">
            <w:pPr>
              <w:pStyle w:val="a7"/>
              <w:numPr>
                <w:ilvl w:val="0"/>
                <w:numId w:val="1"/>
              </w:numPr>
              <w:spacing w:line="280" w:lineRule="exact"/>
              <w:ind w:leftChars="0"/>
              <w:rPr>
                <w:rFonts w:ascii="標楷體" w:eastAsia="標楷體" w:hAnsi="標楷體"/>
              </w:rPr>
            </w:pPr>
            <w:r>
              <w:rPr>
                <w:rFonts w:ascii="標楷體" w:eastAsia="標楷體" w:hAnsi="標楷體" w:hint="eastAsia"/>
              </w:rPr>
              <w:t>一百歲以上本鎮人瑞，由鎮長親往或指定代表祝賀慰問。</w:t>
            </w:r>
          </w:p>
          <w:p w:rsidR="005D4158" w:rsidRPr="005D4158" w:rsidRDefault="005D4158" w:rsidP="002E5FDB">
            <w:pPr>
              <w:pStyle w:val="a7"/>
              <w:numPr>
                <w:ilvl w:val="0"/>
                <w:numId w:val="1"/>
              </w:numPr>
              <w:spacing w:line="280" w:lineRule="exact"/>
              <w:ind w:leftChars="0" w:right="-157"/>
              <w:rPr>
                <w:rFonts w:ascii="標楷體" w:eastAsia="標楷體" w:hAnsi="標楷體"/>
                <w:color w:val="000000" w:themeColor="text1"/>
                <w:sz w:val="23"/>
              </w:rPr>
            </w:pPr>
            <w:r w:rsidRPr="005D4158">
              <w:rPr>
                <w:rFonts w:ascii="標楷體" w:eastAsia="標楷體" w:hAnsi="標楷體" w:hint="eastAsia"/>
              </w:rPr>
              <w:t>滿六十五歲至九十九歲資深鎮民，其發放敬老禮金方式，得</w:t>
            </w:r>
            <w:r w:rsidRPr="005D4158">
              <w:rPr>
                <w:rFonts w:ascii="標楷體" w:eastAsia="標楷體" w:hAnsi="標楷體" w:hint="eastAsia"/>
                <w:sz w:val="23"/>
              </w:rPr>
              <w:t>於每年七月底前由資深鎮民指定匯入本人帳戶或比照嘉義縣政府重陽禮金匯款帳戶辦理。</w:t>
            </w:r>
            <w:r w:rsidRPr="005D4158">
              <w:rPr>
                <w:rFonts w:ascii="標楷體" w:eastAsia="標楷體" w:hAnsi="標楷體" w:hint="eastAsia"/>
                <w:color w:val="000000" w:themeColor="text1"/>
                <w:sz w:val="23"/>
              </w:rPr>
              <w:t>本所應於重陽節前一週內匯入指定帳戶。因故無法匯入者，得於三週內由里幹事或里長代為發放現金祝賀慰問。</w:t>
            </w:r>
          </w:p>
          <w:p w:rsidR="005D4158" w:rsidRPr="005D4158" w:rsidRDefault="005D4158" w:rsidP="002E5FDB">
            <w:pPr>
              <w:pStyle w:val="a7"/>
              <w:spacing w:line="280" w:lineRule="exact"/>
              <w:ind w:leftChars="0" w:right="-157"/>
              <w:rPr>
                <w:rFonts w:ascii="標楷體" w:eastAsia="標楷體" w:hAnsi="標楷體"/>
                <w:color w:val="000000" w:themeColor="text1"/>
              </w:rPr>
            </w:pPr>
          </w:p>
          <w:p w:rsidR="007C4D4E" w:rsidRDefault="005D4158" w:rsidP="002E5FDB">
            <w:pPr>
              <w:spacing w:line="280" w:lineRule="exact"/>
              <w:rPr>
                <w:rFonts w:ascii="標楷體" w:eastAsia="標楷體" w:hAnsi="標楷體"/>
              </w:rPr>
            </w:pPr>
            <w:r w:rsidRPr="005D4158">
              <w:rPr>
                <w:rFonts w:ascii="標楷體" w:eastAsia="標楷體" w:hAnsi="標楷體" w:hint="eastAsia"/>
                <w:color w:val="000000" w:themeColor="text1"/>
              </w:rPr>
              <w:t>每年發放期間自發放首日起至3</w:t>
            </w:r>
            <w:r w:rsidRPr="005D4158">
              <w:rPr>
                <w:rFonts w:ascii="標楷體" w:eastAsia="標楷體" w:hAnsi="標楷體"/>
                <w:color w:val="000000" w:themeColor="text1"/>
              </w:rPr>
              <w:t>0</w:t>
            </w:r>
            <w:r w:rsidRPr="005D4158">
              <w:rPr>
                <w:rFonts w:ascii="標楷體" w:eastAsia="標楷體" w:hAnsi="標楷體" w:hint="eastAsia"/>
                <w:color w:val="000000" w:themeColor="text1"/>
              </w:rPr>
              <w:t>日止為限，逾期不予補發。</w:t>
            </w:r>
          </w:p>
        </w:tc>
        <w:tc>
          <w:tcPr>
            <w:tcW w:w="2720" w:type="dxa"/>
            <w:tcBorders>
              <w:top w:val="single" w:sz="4" w:space="0" w:color="auto"/>
              <w:left w:val="single" w:sz="4" w:space="0" w:color="auto"/>
              <w:bottom w:val="single" w:sz="4" w:space="0" w:color="auto"/>
              <w:right w:val="single" w:sz="4" w:space="0" w:color="auto"/>
            </w:tcBorders>
          </w:tcPr>
          <w:p w:rsidR="007C4D4E" w:rsidRDefault="000E368A" w:rsidP="002E5FDB">
            <w:pPr>
              <w:spacing w:line="280" w:lineRule="exact"/>
              <w:rPr>
                <w:rFonts w:ascii="標楷體" w:eastAsia="標楷體" w:hAnsi="標楷體"/>
                <w:szCs w:val="24"/>
              </w:rPr>
            </w:pPr>
            <w:r>
              <w:rPr>
                <w:rFonts w:ascii="標楷體" w:eastAsia="標楷體" w:hAnsi="標楷體" w:hint="eastAsia"/>
                <w:szCs w:val="24"/>
              </w:rPr>
              <w:t>依據嘉義縣政府1</w:t>
            </w:r>
            <w:r>
              <w:rPr>
                <w:rFonts w:ascii="標楷體" w:eastAsia="標楷體" w:hAnsi="標楷體"/>
                <w:szCs w:val="24"/>
              </w:rPr>
              <w:t>10</w:t>
            </w:r>
            <w:r>
              <w:rPr>
                <w:rFonts w:ascii="標楷體" w:eastAsia="標楷體" w:hAnsi="標楷體" w:hint="eastAsia"/>
                <w:szCs w:val="24"/>
              </w:rPr>
              <w:t>年1</w:t>
            </w:r>
            <w:r>
              <w:rPr>
                <w:rFonts w:ascii="標楷體" w:eastAsia="標楷體" w:hAnsi="標楷體"/>
                <w:szCs w:val="24"/>
              </w:rPr>
              <w:t>2</w:t>
            </w:r>
            <w:r>
              <w:rPr>
                <w:rFonts w:ascii="標楷體" w:eastAsia="標楷體" w:hAnsi="標楷體" w:hint="eastAsia"/>
                <w:szCs w:val="24"/>
              </w:rPr>
              <w:t>月2</w:t>
            </w:r>
            <w:r>
              <w:rPr>
                <w:rFonts w:ascii="標楷體" w:eastAsia="標楷體" w:hAnsi="標楷體"/>
                <w:szCs w:val="24"/>
              </w:rPr>
              <w:t>0</w:t>
            </w:r>
            <w:r>
              <w:rPr>
                <w:rFonts w:ascii="標楷體" w:eastAsia="標楷體" w:hAnsi="標楷體" w:hint="eastAsia"/>
                <w:szCs w:val="24"/>
              </w:rPr>
              <w:t>日府授老福字第1</w:t>
            </w:r>
            <w:r>
              <w:rPr>
                <w:rFonts w:ascii="標楷體" w:eastAsia="標楷體" w:hAnsi="標楷體"/>
                <w:szCs w:val="24"/>
              </w:rPr>
              <w:t>100296959</w:t>
            </w:r>
            <w:r>
              <w:rPr>
                <w:rFonts w:ascii="標楷體" w:eastAsia="標楷體" w:hAnsi="標楷體" w:hint="eastAsia"/>
                <w:szCs w:val="24"/>
              </w:rPr>
              <w:t>號函辦理</w:t>
            </w:r>
            <w:r w:rsidR="00845667">
              <w:rPr>
                <w:rFonts w:ascii="標楷體" w:eastAsia="標楷體" w:hAnsi="標楷體" w:hint="eastAsia"/>
                <w:szCs w:val="24"/>
              </w:rPr>
              <w:t>。修正阿拉伯數字為國字小寫，以符法制用語。</w:t>
            </w:r>
          </w:p>
          <w:p w:rsidR="007C4D4E" w:rsidRDefault="007C4D4E" w:rsidP="002E5FDB">
            <w:pPr>
              <w:spacing w:line="280" w:lineRule="exact"/>
              <w:rPr>
                <w:rFonts w:ascii="標楷體" w:eastAsia="標楷體" w:hAnsi="標楷體"/>
                <w:szCs w:val="24"/>
              </w:rPr>
            </w:pPr>
          </w:p>
        </w:tc>
      </w:tr>
      <w:tr w:rsidR="004376D4" w:rsidTr="005D4158">
        <w:tc>
          <w:tcPr>
            <w:tcW w:w="2788" w:type="dxa"/>
            <w:tcBorders>
              <w:top w:val="single" w:sz="4" w:space="0" w:color="auto"/>
              <w:left w:val="single" w:sz="4" w:space="0" w:color="auto"/>
              <w:bottom w:val="single" w:sz="4" w:space="0" w:color="auto"/>
              <w:right w:val="single" w:sz="4" w:space="0" w:color="auto"/>
            </w:tcBorders>
          </w:tcPr>
          <w:p w:rsidR="004376D4" w:rsidRDefault="004376D4" w:rsidP="002E5FDB">
            <w:pPr>
              <w:spacing w:line="280" w:lineRule="exact"/>
              <w:ind w:leftChars="1" w:left="740" w:hangingChars="307" w:hanging="738"/>
              <w:rPr>
                <w:rFonts w:ascii="標楷體" w:eastAsia="標楷體" w:hAnsi="標楷體"/>
              </w:rPr>
            </w:pPr>
            <w:r w:rsidRPr="00DC2861">
              <w:rPr>
                <w:rFonts w:ascii="標楷體" w:eastAsia="標楷體" w:hAnsi="標楷體" w:hint="eastAsia"/>
                <w:b/>
                <w:bCs/>
                <w:color w:val="000000" w:themeColor="text1"/>
              </w:rPr>
              <w:t xml:space="preserve">第五條之二 </w:t>
            </w:r>
            <w:r w:rsidRPr="00DC2861">
              <w:rPr>
                <w:rFonts w:ascii="標楷體" w:eastAsia="標楷體" w:hAnsi="標楷體"/>
                <w:b/>
                <w:bCs/>
                <w:color w:val="000000" w:themeColor="text1"/>
              </w:rPr>
              <w:t xml:space="preserve">   </w:t>
            </w:r>
            <w:r w:rsidR="008235AF" w:rsidRPr="00DC2861">
              <w:rPr>
                <w:rFonts w:ascii="標楷體" w:eastAsia="標楷體" w:hAnsi="標楷體" w:hint="eastAsia"/>
                <w:b/>
                <w:bCs/>
                <w:color w:val="000000" w:themeColor="text1"/>
                <w:kern w:val="0"/>
                <w:u w:val="single"/>
              </w:rPr>
              <w:t>中華民國一百一十一年重陽節敬老金發放日期修正為十一月三十日過後，於一百一十一年十二月三十日前發放完畢。</w:t>
            </w:r>
          </w:p>
        </w:tc>
        <w:tc>
          <w:tcPr>
            <w:tcW w:w="2788" w:type="dxa"/>
            <w:tcBorders>
              <w:top w:val="single" w:sz="4" w:space="0" w:color="auto"/>
              <w:left w:val="single" w:sz="4" w:space="0" w:color="auto"/>
              <w:bottom w:val="single" w:sz="4" w:space="0" w:color="auto"/>
              <w:right w:val="single" w:sz="4" w:space="0" w:color="auto"/>
            </w:tcBorders>
          </w:tcPr>
          <w:p w:rsidR="004376D4" w:rsidRDefault="004376D4" w:rsidP="002E5FDB">
            <w:pPr>
              <w:spacing w:line="280" w:lineRule="exact"/>
              <w:ind w:leftChars="1" w:left="739" w:hangingChars="307" w:hanging="737"/>
              <w:rPr>
                <w:rFonts w:ascii="標楷體" w:eastAsia="標楷體" w:hAnsi="標楷體"/>
              </w:rPr>
            </w:pPr>
          </w:p>
          <w:p w:rsidR="004376D4" w:rsidRDefault="004376D4" w:rsidP="002E5FDB">
            <w:pPr>
              <w:spacing w:line="280" w:lineRule="exact"/>
              <w:ind w:leftChars="1" w:left="739" w:hangingChars="307" w:hanging="737"/>
              <w:rPr>
                <w:rFonts w:ascii="標楷體" w:eastAsia="標楷體" w:hAnsi="標楷體"/>
              </w:rPr>
            </w:pPr>
          </w:p>
          <w:p w:rsidR="004376D4" w:rsidRDefault="004376D4" w:rsidP="002E5FDB">
            <w:pPr>
              <w:spacing w:line="280" w:lineRule="exact"/>
              <w:ind w:leftChars="1" w:left="739" w:hangingChars="307" w:hanging="737"/>
              <w:rPr>
                <w:rFonts w:ascii="標楷體" w:eastAsia="標楷體" w:hAnsi="標楷體"/>
              </w:rPr>
            </w:pPr>
          </w:p>
          <w:p w:rsidR="004376D4" w:rsidRDefault="004376D4" w:rsidP="002E5FDB">
            <w:pPr>
              <w:spacing w:line="280" w:lineRule="exact"/>
              <w:ind w:leftChars="1" w:left="739" w:hangingChars="307" w:hanging="737"/>
              <w:rPr>
                <w:rFonts w:ascii="標楷體" w:eastAsia="標楷體" w:hAnsi="標楷體"/>
              </w:rPr>
            </w:pPr>
          </w:p>
          <w:p w:rsidR="004376D4" w:rsidRDefault="004376D4" w:rsidP="002E5FDB">
            <w:pPr>
              <w:spacing w:line="280" w:lineRule="exact"/>
              <w:ind w:leftChars="1" w:left="739" w:hangingChars="307" w:hanging="737"/>
              <w:rPr>
                <w:rFonts w:ascii="標楷體" w:eastAsia="標楷體" w:hAnsi="標楷體"/>
              </w:rPr>
            </w:pPr>
          </w:p>
          <w:p w:rsidR="004376D4" w:rsidRDefault="004376D4" w:rsidP="002E5FDB">
            <w:pPr>
              <w:spacing w:line="280" w:lineRule="exact"/>
              <w:ind w:leftChars="1" w:left="739" w:hangingChars="307" w:hanging="737"/>
              <w:rPr>
                <w:rFonts w:ascii="標楷體" w:eastAsia="標楷體" w:hAnsi="標楷體"/>
              </w:rPr>
            </w:pPr>
          </w:p>
          <w:p w:rsidR="004376D4" w:rsidRDefault="004376D4" w:rsidP="004376D4">
            <w:pPr>
              <w:spacing w:line="280" w:lineRule="exact"/>
              <w:jc w:val="center"/>
              <w:rPr>
                <w:rFonts w:ascii="標楷體" w:eastAsia="標楷體" w:hAnsi="標楷體"/>
              </w:rPr>
            </w:pPr>
            <w:r>
              <w:rPr>
                <w:rFonts w:ascii="標楷體" w:eastAsia="標楷體" w:hAnsi="標楷體" w:hint="eastAsia"/>
              </w:rPr>
              <w:t>無</w:t>
            </w:r>
          </w:p>
          <w:p w:rsidR="004376D4" w:rsidRDefault="004376D4" w:rsidP="002E5FDB">
            <w:pPr>
              <w:spacing w:line="280" w:lineRule="exact"/>
              <w:ind w:leftChars="1" w:left="739" w:hangingChars="307" w:hanging="737"/>
              <w:rPr>
                <w:rFonts w:ascii="標楷體" w:eastAsia="標楷體" w:hAnsi="標楷體"/>
              </w:rPr>
            </w:pPr>
          </w:p>
        </w:tc>
        <w:tc>
          <w:tcPr>
            <w:tcW w:w="2720" w:type="dxa"/>
            <w:tcBorders>
              <w:top w:val="single" w:sz="4" w:space="0" w:color="auto"/>
              <w:left w:val="single" w:sz="4" w:space="0" w:color="auto"/>
              <w:bottom w:val="single" w:sz="4" w:space="0" w:color="auto"/>
              <w:right w:val="single" w:sz="4" w:space="0" w:color="auto"/>
            </w:tcBorders>
          </w:tcPr>
          <w:p w:rsidR="004376D4" w:rsidRPr="00DC2861" w:rsidRDefault="004376D4" w:rsidP="004376D4">
            <w:pPr>
              <w:spacing w:line="280" w:lineRule="exact"/>
              <w:rPr>
                <w:rFonts w:ascii="標楷體" w:eastAsia="標楷體" w:hAnsi="標楷體"/>
                <w:color w:val="000000" w:themeColor="text1"/>
                <w:szCs w:val="24"/>
              </w:rPr>
            </w:pPr>
            <w:r w:rsidRPr="00DC2861">
              <w:rPr>
                <w:rFonts w:ascii="標楷體" w:eastAsia="標楷體" w:hAnsi="標楷體" w:hint="eastAsia"/>
                <w:color w:val="000000" w:themeColor="text1"/>
                <w:szCs w:val="24"/>
              </w:rPr>
              <w:t xml:space="preserve">一、增列第五條之二條文 </w:t>
            </w:r>
            <w:r w:rsidRPr="00DC2861">
              <w:rPr>
                <w:rFonts w:ascii="標楷體" w:eastAsia="標楷體" w:hAnsi="標楷體"/>
                <w:color w:val="000000" w:themeColor="text1"/>
                <w:szCs w:val="24"/>
              </w:rPr>
              <w:t>;</w:t>
            </w:r>
            <w:r w:rsidRPr="00DC2861">
              <w:rPr>
                <w:rFonts w:ascii="標楷體" w:eastAsia="標楷體" w:hAnsi="標楷體" w:hint="eastAsia"/>
                <w:color w:val="000000" w:themeColor="text1"/>
                <w:szCs w:val="24"/>
              </w:rPr>
              <w:t>為目前因應本土新冠疫情逐漸升溫，且敬老禮金發放對象為</w:t>
            </w:r>
            <w:r w:rsidR="007C374E" w:rsidRPr="00DC2861">
              <w:rPr>
                <w:rFonts w:ascii="標楷體" w:eastAsia="標楷體" w:hAnsi="標楷體" w:hint="eastAsia"/>
                <w:color w:val="000000" w:themeColor="text1"/>
                <w:szCs w:val="24"/>
              </w:rPr>
              <w:t>六十五</w:t>
            </w:r>
            <w:r w:rsidRPr="00DC2861">
              <w:rPr>
                <w:rFonts w:ascii="標楷體" w:eastAsia="標楷體" w:hAnsi="標楷體"/>
                <w:color w:val="000000" w:themeColor="text1"/>
                <w:szCs w:val="24"/>
              </w:rPr>
              <w:t>歲以上高風險長輩，考量長者</w:t>
            </w:r>
            <w:r w:rsidRPr="00DC2861">
              <w:rPr>
                <w:rFonts w:ascii="標楷體" w:eastAsia="標楷體" w:hAnsi="標楷體" w:hint="eastAsia"/>
                <w:color w:val="000000" w:themeColor="text1"/>
                <w:szCs w:val="24"/>
              </w:rPr>
              <w:t>群聚防疫風險兼具參酌</w:t>
            </w:r>
            <w:r w:rsidRPr="00DC2861">
              <w:rPr>
                <w:rFonts w:ascii="標楷體" w:eastAsia="標楷體" w:hAnsi="標楷體"/>
                <w:color w:val="000000" w:themeColor="text1"/>
                <w:szCs w:val="24"/>
              </w:rPr>
              <w:t>考量疫情曲</w:t>
            </w:r>
            <w:r w:rsidRPr="00DC2861">
              <w:rPr>
                <w:rFonts w:ascii="標楷體" w:eastAsia="標楷體" w:hAnsi="標楷體" w:hint="eastAsia"/>
                <w:color w:val="000000" w:themeColor="text1"/>
                <w:szCs w:val="24"/>
              </w:rPr>
              <w:t>線，</w:t>
            </w:r>
            <w:r w:rsidR="007C374E" w:rsidRPr="00DC2861">
              <w:rPr>
                <w:rFonts w:ascii="標楷體" w:eastAsia="標楷體" w:hAnsi="標楷體" w:hint="eastAsia"/>
                <w:color w:val="000000" w:themeColor="text1"/>
                <w:szCs w:val="24"/>
              </w:rPr>
              <w:t>一百一十一</w:t>
            </w:r>
            <w:r w:rsidRPr="00DC2861">
              <w:rPr>
                <w:rFonts w:ascii="標楷體" w:eastAsia="標楷體" w:hAnsi="標楷體" w:hint="eastAsia"/>
                <w:color w:val="000000" w:themeColor="text1"/>
                <w:szCs w:val="24"/>
              </w:rPr>
              <w:t>年</w:t>
            </w:r>
            <w:r w:rsidRPr="00DC2861">
              <w:rPr>
                <w:rFonts w:ascii="標楷體" w:eastAsia="標楷體" w:hAnsi="標楷體"/>
                <w:color w:val="000000" w:themeColor="text1"/>
                <w:szCs w:val="24"/>
              </w:rPr>
              <w:t>度發放</w:t>
            </w:r>
            <w:r w:rsidRPr="00DC2861">
              <w:rPr>
                <w:rFonts w:ascii="標楷體" w:eastAsia="標楷體" w:hAnsi="標楷體" w:hint="eastAsia"/>
                <w:color w:val="000000" w:themeColor="text1"/>
                <w:szCs w:val="24"/>
              </w:rPr>
              <w:t>日期</w:t>
            </w:r>
            <w:r w:rsidRPr="00DC2861">
              <w:rPr>
                <w:rFonts w:ascii="標楷體" w:eastAsia="標楷體" w:hAnsi="標楷體"/>
                <w:color w:val="000000" w:themeColor="text1"/>
                <w:szCs w:val="24"/>
              </w:rPr>
              <w:t>訂於年底</w:t>
            </w:r>
            <w:r w:rsidR="007C374E" w:rsidRPr="00DC2861">
              <w:rPr>
                <w:rFonts w:ascii="標楷體" w:eastAsia="標楷體" w:hAnsi="標楷體" w:hint="eastAsia"/>
                <w:color w:val="000000" w:themeColor="text1"/>
                <w:szCs w:val="24"/>
              </w:rPr>
              <w:t>十二</w:t>
            </w:r>
            <w:r w:rsidRPr="00DC2861">
              <w:rPr>
                <w:rFonts w:ascii="標楷體" w:eastAsia="標楷體" w:hAnsi="標楷體"/>
                <w:color w:val="000000" w:themeColor="text1"/>
                <w:szCs w:val="24"/>
              </w:rPr>
              <w:t>月發放。</w:t>
            </w:r>
          </w:p>
          <w:p w:rsidR="004376D4" w:rsidRPr="00DC2861" w:rsidRDefault="004376D4" w:rsidP="004376D4">
            <w:pPr>
              <w:spacing w:line="280" w:lineRule="exact"/>
              <w:jc w:val="both"/>
              <w:rPr>
                <w:rFonts w:ascii="標楷體" w:eastAsia="標楷體" w:hAnsi="標楷體"/>
                <w:color w:val="000000" w:themeColor="text1"/>
                <w:szCs w:val="24"/>
              </w:rPr>
            </w:pPr>
            <w:r w:rsidRPr="00DC2861">
              <w:rPr>
                <w:rFonts w:ascii="標楷體" w:eastAsia="標楷體" w:hAnsi="標楷體" w:hint="eastAsia"/>
                <w:color w:val="000000" w:themeColor="text1"/>
                <w:szCs w:val="24"/>
              </w:rPr>
              <w:t>二、</w:t>
            </w:r>
            <w:r w:rsidRPr="00DC2861">
              <w:rPr>
                <w:rFonts w:ascii="標楷體" w:eastAsia="標楷體" w:hAnsi="標楷體"/>
                <w:color w:val="000000" w:themeColor="text1"/>
                <w:szCs w:val="24"/>
              </w:rPr>
              <w:t>今年</w:t>
            </w:r>
            <w:r w:rsidR="007C374E" w:rsidRPr="00DC2861">
              <w:rPr>
                <w:rFonts w:ascii="標楷體" w:eastAsia="標楷體" w:hAnsi="標楷體" w:hint="eastAsia"/>
                <w:color w:val="000000" w:themeColor="text1"/>
                <w:szCs w:val="24"/>
              </w:rPr>
              <w:t>十</w:t>
            </w:r>
            <w:r w:rsidRPr="00DC2861">
              <w:rPr>
                <w:rFonts w:ascii="標楷體" w:eastAsia="標楷體" w:hAnsi="標楷體"/>
                <w:color w:val="000000" w:themeColor="text1"/>
                <w:szCs w:val="24"/>
              </w:rPr>
              <w:t>月時值公所公務人力選務最為繁忙時期，且加計上述整體防疫考量，</w:t>
            </w:r>
            <w:r w:rsidRPr="00DC2861">
              <w:rPr>
                <w:rFonts w:ascii="標楷體" w:eastAsia="標楷體" w:hAnsi="標楷體" w:hint="eastAsia"/>
                <w:color w:val="000000" w:themeColor="text1"/>
                <w:szCs w:val="24"/>
              </w:rPr>
              <w:t>有關本鎮</w:t>
            </w:r>
            <w:r w:rsidR="007C374E" w:rsidRPr="00DC2861">
              <w:rPr>
                <w:rFonts w:ascii="標楷體" w:eastAsia="標楷體" w:hAnsi="標楷體" w:hint="eastAsia"/>
                <w:color w:val="000000" w:themeColor="text1"/>
                <w:szCs w:val="24"/>
              </w:rPr>
              <w:t>一百一十一</w:t>
            </w:r>
            <w:r w:rsidRPr="00DC2861">
              <w:rPr>
                <w:rFonts w:ascii="標楷體" w:eastAsia="標楷體" w:hAnsi="標楷體"/>
                <w:color w:val="000000" w:themeColor="text1"/>
                <w:szCs w:val="24"/>
              </w:rPr>
              <w:t>年</w:t>
            </w:r>
            <w:r w:rsidRPr="00DC2861">
              <w:rPr>
                <w:rFonts w:ascii="標楷體" w:eastAsia="標楷體" w:hAnsi="標楷體" w:hint="eastAsia"/>
                <w:color w:val="000000" w:themeColor="text1"/>
                <w:szCs w:val="24"/>
              </w:rPr>
              <w:t>重陽敬老禮金執行統一於</w:t>
            </w:r>
            <w:r w:rsidR="007C374E" w:rsidRPr="00DC2861">
              <w:rPr>
                <w:rFonts w:ascii="標楷體" w:eastAsia="標楷體" w:hAnsi="標楷體" w:hint="eastAsia"/>
                <w:color w:val="000000" w:themeColor="text1"/>
                <w:szCs w:val="24"/>
              </w:rPr>
              <w:t>十二</w:t>
            </w:r>
            <w:r w:rsidRPr="00DC2861">
              <w:rPr>
                <w:rFonts w:ascii="標楷體" w:eastAsia="標楷體" w:hAnsi="標楷體" w:hint="eastAsia"/>
                <w:color w:val="000000" w:themeColor="text1"/>
                <w:szCs w:val="24"/>
              </w:rPr>
              <w:t>月發放亦不失政策美意。</w:t>
            </w:r>
          </w:p>
          <w:p w:rsidR="004376D4" w:rsidRPr="004376D4" w:rsidRDefault="004376D4" w:rsidP="002E5FDB">
            <w:pPr>
              <w:spacing w:line="280" w:lineRule="exact"/>
              <w:rPr>
                <w:rFonts w:ascii="標楷體" w:eastAsia="標楷體" w:hAnsi="標楷體"/>
                <w:szCs w:val="24"/>
              </w:rPr>
            </w:pPr>
          </w:p>
        </w:tc>
      </w:tr>
      <w:tr w:rsidR="007C4D4E" w:rsidTr="005D4158">
        <w:tc>
          <w:tcPr>
            <w:tcW w:w="2788" w:type="dxa"/>
            <w:tcBorders>
              <w:top w:val="single" w:sz="4" w:space="0" w:color="auto"/>
              <w:left w:val="single" w:sz="4" w:space="0" w:color="auto"/>
              <w:bottom w:val="single" w:sz="4" w:space="0" w:color="auto"/>
              <w:right w:val="single" w:sz="4" w:space="0" w:color="auto"/>
            </w:tcBorders>
            <w:hideMark/>
          </w:tcPr>
          <w:p w:rsidR="0014160A" w:rsidRDefault="007C4D4E" w:rsidP="0057133F">
            <w:pPr>
              <w:spacing w:line="260" w:lineRule="exact"/>
              <w:ind w:leftChars="1" w:left="739" w:hangingChars="307" w:hanging="737"/>
              <w:rPr>
                <w:rFonts w:ascii="標楷體" w:eastAsia="標楷體" w:hAnsi="標楷體"/>
              </w:rPr>
            </w:pPr>
            <w:r>
              <w:rPr>
                <w:rFonts w:ascii="標楷體" w:eastAsia="標楷體" w:hAnsi="標楷體" w:hint="eastAsia"/>
              </w:rPr>
              <w:t xml:space="preserve">第八條   </w:t>
            </w:r>
            <w:r w:rsidR="006435DC">
              <w:rPr>
                <w:rFonts w:ascii="標楷體" w:eastAsia="標楷體" w:hAnsi="標楷體"/>
              </w:rPr>
              <w:t xml:space="preserve"> </w:t>
            </w:r>
            <w:r w:rsidR="0014160A">
              <w:rPr>
                <w:rFonts w:ascii="標楷體" w:eastAsia="標楷體" w:hAnsi="標楷體" w:hint="eastAsia"/>
              </w:rPr>
              <w:t>本自治條例自公佈日施行</w:t>
            </w:r>
            <w:r w:rsidR="006435DC">
              <w:rPr>
                <w:rFonts w:ascii="標楷體" w:eastAsia="標楷體" w:hAnsi="標楷體" w:hint="eastAsia"/>
              </w:rPr>
              <w:t>。</w:t>
            </w:r>
          </w:p>
          <w:p w:rsidR="00505316" w:rsidRDefault="00505316" w:rsidP="0057133F">
            <w:pPr>
              <w:spacing w:line="260" w:lineRule="exact"/>
              <w:ind w:leftChars="1" w:left="739" w:hangingChars="307" w:hanging="737"/>
              <w:rPr>
                <w:rFonts w:ascii="標楷體" w:eastAsia="標楷體" w:hAnsi="標楷體"/>
              </w:rPr>
            </w:pPr>
          </w:p>
          <w:p w:rsidR="0014160A" w:rsidRDefault="0014160A" w:rsidP="0057133F">
            <w:pPr>
              <w:spacing w:line="260" w:lineRule="exact"/>
              <w:ind w:leftChars="1" w:left="739" w:hangingChars="307" w:hanging="737"/>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006435DC">
              <w:rPr>
                <w:rFonts w:ascii="標楷體" w:eastAsia="標楷體" w:hAnsi="標楷體"/>
              </w:rPr>
              <w:t xml:space="preserve"> </w:t>
            </w:r>
            <w:r w:rsidRPr="00B3300C">
              <w:rPr>
                <w:rFonts w:ascii="標楷體" w:eastAsia="標楷體" w:hAnsi="標楷體" w:hint="eastAsia"/>
                <w:color w:val="000000" w:themeColor="text1"/>
              </w:rPr>
              <w:t>本自治條例</w:t>
            </w:r>
            <w:r w:rsidR="000E368A" w:rsidRPr="004376D4">
              <w:rPr>
                <w:rFonts w:ascii="標楷體" w:eastAsia="標楷體" w:hAnsi="標楷體" w:hint="eastAsia"/>
                <w:b/>
                <w:bCs/>
                <w:color w:val="000000" w:themeColor="text1"/>
                <w:u w:val="single"/>
              </w:rPr>
              <w:t>中華民國</w:t>
            </w:r>
            <w:r w:rsidR="00873D28" w:rsidRPr="004376D4">
              <w:rPr>
                <w:rFonts w:ascii="標楷體" w:eastAsia="標楷體" w:hAnsi="標楷體" w:hint="eastAsia"/>
                <w:b/>
                <w:bCs/>
                <w:color w:val="000000" w:themeColor="text1"/>
                <w:u w:val="single"/>
              </w:rPr>
              <w:t>一百一十年十一月</w:t>
            </w:r>
            <w:r w:rsidR="001D2014" w:rsidRPr="004376D4">
              <w:rPr>
                <w:rFonts w:ascii="標楷體" w:eastAsia="標楷體" w:hAnsi="標楷體" w:hint="eastAsia"/>
                <w:b/>
                <w:bCs/>
                <w:color w:val="000000" w:themeColor="text1"/>
                <w:u w:val="single"/>
              </w:rPr>
              <w:t>四</w:t>
            </w:r>
            <w:r w:rsidR="00873D28" w:rsidRPr="004376D4">
              <w:rPr>
                <w:rFonts w:ascii="標楷體" w:eastAsia="標楷體" w:hAnsi="標楷體" w:hint="eastAsia"/>
                <w:b/>
                <w:bCs/>
                <w:color w:val="000000" w:themeColor="text1"/>
                <w:u w:val="single"/>
              </w:rPr>
              <w:t>日</w:t>
            </w:r>
            <w:r w:rsidRPr="00AD4EA8">
              <w:rPr>
                <w:rFonts w:ascii="標楷體" w:eastAsia="標楷體" w:hAnsi="標楷體" w:hint="eastAsia"/>
                <w:color w:val="000000" w:themeColor="text1"/>
              </w:rPr>
              <w:t>修正第五條及第五條之一</w:t>
            </w:r>
            <w:r w:rsidR="00BB186E">
              <w:rPr>
                <w:rFonts w:ascii="標楷體" w:eastAsia="標楷體" w:hAnsi="標楷體" w:hint="eastAsia"/>
                <w:color w:val="000000" w:themeColor="text1"/>
              </w:rPr>
              <w:t>條</w:t>
            </w:r>
            <w:r w:rsidR="00873D28" w:rsidRPr="00AD4EA8">
              <w:rPr>
                <w:rFonts w:ascii="標楷體" w:eastAsia="標楷體" w:hAnsi="標楷體" w:hint="eastAsia"/>
                <w:color w:val="000000" w:themeColor="text1"/>
              </w:rPr>
              <w:t>文</w:t>
            </w:r>
            <w:r w:rsidRPr="00AD4EA8">
              <w:rPr>
                <w:rFonts w:ascii="標楷體" w:eastAsia="標楷體" w:hAnsi="標楷體" w:hint="eastAsia"/>
                <w:color w:val="000000" w:themeColor="text1"/>
              </w:rPr>
              <w:t>，</w:t>
            </w:r>
            <w:r w:rsidRPr="004376D4">
              <w:rPr>
                <w:rFonts w:ascii="標楷體" w:eastAsia="標楷體" w:hAnsi="標楷體" w:hint="eastAsia"/>
                <w:b/>
                <w:bCs/>
                <w:color w:val="000000" w:themeColor="text1"/>
                <w:u w:val="single"/>
              </w:rPr>
              <w:t>自</w:t>
            </w:r>
            <w:r w:rsidR="0057133F" w:rsidRPr="004376D4">
              <w:rPr>
                <w:rFonts w:ascii="標楷體" w:eastAsia="標楷體" w:hAnsi="標楷體" w:hint="eastAsia"/>
                <w:b/>
                <w:bCs/>
                <w:color w:val="000000" w:themeColor="text1"/>
                <w:u w:val="single"/>
              </w:rPr>
              <w:t>中華民國一百一十年</w:t>
            </w:r>
            <w:r w:rsidR="002E5FDB" w:rsidRPr="004376D4">
              <w:rPr>
                <w:rFonts w:ascii="標楷體" w:eastAsia="標楷體" w:hAnsi="標楷體" w:hint="eastAsia"/>
                <w:b/>
                <w:bCs/>
                <w:color w:val="000000" w:themeColor="text1"/>
                <w:szCs w:val="24"/>
                <w:u w:val="single"/>
              </w:rPr>
              <w:t>十一</w:t>
            </w:r>
            <w:r w:rsidRPr="004376D4">
              <w:rPr>
                <w:rFonts w:ascii="標楷體" w:eastAsia="標楷體" w:hAnsi="標楷體" w:hint="eastAsia"/>
                <w:b/>
                <w:bCs/>
                <w:color w:val="000000" w:themeColor="text1"/>
                <w:szCs w:val="24"/>
                <w:u w:val="single"/>
              </w:rPr>
              <w:t>月</w:t>
            </w:r>
            <w:r w:rsidR="002E5FDB" w:rsidRPr="004376D4">
              <w:rPr>
                <w:rFonts w:ascii="標楷體" w:eastAsia="標楷體" w:hAnsi="標楷體" w:hint="eastAsia"/>
                <w:b/>
                <w:bCs/>
                <w:color w:val="000000" w:themeColor="text1"/>
                <w:szCs w:val="24"/>
                <w:u w:val="single"/>
              </w:rPr>
              <w:t>五</w:t>
            </w:r>
            <w:r w:rsidRPr="004376D4">
              <w:rPr>
                <w:rFonts w:ascii="標楷體" w:eastAsia="標楷體" w:hAnsi="標楷體" w:hint="eastAsia"/>
                <w:b/>
                <w:bCs/>
                <w:color w:val="000000" w:themeColor="text1"/>
                <w:u w:val="single"/>
              </w:rPr>
              <w:t>日</w:t>
            </w:r>
            <w:r w:rsidR="0057133F" w:rsidRPr="004376D4">
              <w:rPr>
                <w:rFonts w:ascii="標楷體" w:eastAsia="標楷體" w:hAnsi="標楷體" w:hint="eastAsia"/>
                <w:b/>
                <w:bCs/>
                <w:color w:val="000000" w:themeColor="text1"/>
                <w:u w:val="single"/>
              </w:rPr>
              <w:t>起生效</w:t>
            </w:r>
            <w:r w:rsidRPr="004376D4">
              <w:rPr>
                <w:rFonts w:ascii="標楷體" w:eastAsia="標楷體" w:hAnsi="標楷體" w:hint="eastAsia"/>
                <w:b/>
                <w:bCs/>
                <w:color w:val="000000" w:themeColor="text1"/>
                <w:u w:val="single"/>
              </w:rPr>
              <w:t>施</w:t>
            </w:r>
            <w:r w:rsidR="006435DC" w:rsidRPr="004376D4">
              <w:rPr>
                <w:rFonts w:ascii="標楷體" w:eastAsia="標楷體" w:hAnsi="標楷體" w:hint="eastAsia"/>
                <w:b/>
                <w:bCs/>
                <w:color w:val="000000" w:themeColor="text1"/>
                <w:u w:val="single"/>
              </w:rPr>
              <w:t>行</w:t>
            </w:r>
            <w:r w:rsidRPr="004376D4">
              <w:rPr>
                <w:rFonts w:ascii="標楷體" w:eastAsia="標楷體" w:hAnsi="標楷體" w:hint="eastAsia"/>
                <w:b/>
                <w:bCs/>
                <w:color w:val="000000" w:themeColor="text1"/>
                <w:u w:val="single"/>
              </w:rPr>
              <w:t>。</w:t>
            </w:r>
          </w:p>
          <w:p w:rsidR="0014160A" w:rsidRDefault="0014160A" w:rsidP="0057133F">
            <w:pPr>
              <w:spacing w:line="260" w:lineRule="exact"/>
              <w:ind w:leftChars="1" w:left="739" w:hangingChars="307" w:hanging="737"/>
              <w:rPr>
                <w:rFonts w:ascii="標楷體" w:eastAsia="標楷體" w:hAnsi="標楷體"/>
              </w:rPr>
            </w:pPr>
          </w:p>
          <w:p w:rsidR="004376D4" w:rsidRDefault="004376D4" w:rsidP="0057133F">
            <w:pPr>
              <w:spacing w:line="260" w:lineRule="exact"/>
              <w:ind w:leftChars="301" w:left="722" w:firstLineChars="200" w:firstLine="480"/>
              <w:rPr>
                <w:rFonts w:ascii="標楷體" w:eastAsia="標楷體" w:hAnsi="標楷體"/>
                <w:color w:val="000000" w:themeColor="text1"/>
              </w:rPr>
            </w:pPr>
          </w:p>
          <w:p w:rsidR="007C4D4E" w:rsidRPr="00DC2861" w:rsidRDefault="002472BE" w:rsidP="0057133F">
            <w:pPr>
              <w:spacing w:line="260" w:lineRule="exact"/>
              <w:ind w:leftChars="301" w:left="722" w:firstLineChars="200" w:firstLine="480"/>
              <w:rPr>
                <w:rFonts w:ascii="標楷體" w:eastAsia="標楷體" w:hAnsi="標楷體"/>
                <w:color w:val="000000" w:themeColor="text1"/>
                <w:u w:val="single"/>
              </w:rPr>
            </w:pPr>
            <w:r w:rsidRPr="00DC2861">
              <w:rPr>
                <w:rFonts w:ascii="標楷體" w:eastAsia="標楷體" w:hAnsi="標楷體" w:hint="eastAsia"/>
                <w:b/>
                <w:bCs/>
                <w:color w:val="000000" w:themeColor="text1"/>
                <w:u w:val="single"/>
              </w:rPr>
              <w:t>本自治條例除中華民國一百一十一年五月十七日修正第四條</w:t>
            </w:r>
            <w:r w:rsidR="008235AF" w:rsidRPr="00DC2861">
              <w:rPr>
                <w:rFonts w:ascii="標楷體" w:eastAsia="標楷體" w:hAnsi="標楷體" w:hint="eastAsia"/>
                <w:b/>
                <w:bCs/>
                <w:color w:val="000000" w:themeColor="text1"/>
                <w:u w:val="single"/>
              </w:rPr>
              <w:t>條文</w:t>
            </w:r>
            <w:r w:rsidRPr="00DC2861">
              <w:rPr>
                <w:rFonts w:ascii="標楷體" w:eastAsia="標楷體" w:hAnsi="標楷體" w:hint="eastAsia"/>
                <w:b/>
                <w:bCs/>
                <w:color w:val="000000" w:themeColor="text1"/>
                <w:u w:val="single"/>
              </w:rPr>
              <w:t>自中華民國一百一十二年一月一日施行，其餘修正條文自公布日施行。</w:t>
            </w:r>
          </w:p>
          <w:p w:rsidR="006435DC" w:rsidRPr="006435DC" w:rsidRDefault="006435DC" w:rsidP="0057133F">
            <w:pPr>
              <w:spacing w:line="260" w:lineRule="exact"/>
              <w:ind w:leftChars="301" w:left="722" w:firstLineChars="200" w:firstLine="480"/>
              <w:rPr>
                <w:rFonts w:ascii="標楷體" w:eastAsia="標楷體" w:hAnsi="標楷體"/>
                <w:color w:val="FF0000"/>
              </w:rPr>
            </w:pPr>
          </w:p>
        </w:tc>
        <w:tc>
          <w:tcPr>
            <w:tcW w:w="2788" w:type="dxa"/>
            <w:tcBorders>
              <w:top w:val="single" w:sz="4" w:space="0" w:color="auto"/>
              <w:left w:val="single" w:sz="4" w:space="0" w:color="auto"/>
              <w:bottom w:val="single" w:sz="4" w:space="0" w:color="auto"/>
              <w:right w:val="single" w:sz="4" w:space="0" w:color="auto"/>
            </w:tcBorders>
            <w:hideMark/>
          </w:tcPr>
          <w:p w:rsidR="002E5FDB" w:rsidRDefault="007C4D4E" w:rsidP="0057133F">
            <w:pPr>
              <w:spacing w:line="260" w:lineRule="exact"/>
              <w:ind w:left="720" w:hangingChars="300" w:hanging="720"/>
              <w:rPr>
                <w:rFonts w:ascii="標楷體" w:eastAsia="標楷體" w:hAnsi="標楷體"/>
              </w:rPr>
            </w:pPr>
            <w:r>
              <w:rPr>
                <w:rFonts w:ascii="標楷體" w:eastAsia="標楷體" w:hAnsi="標楷體" w:hint="eastAsia"/>
              </w:rPr>
              <w:lastRenderedPageBreak/>
              <w:t xml:space="preserve">第八條   </w:t>
            </w:r>
            <w:r w:rsidR="006435DC">
              <w:rPr>
                <w:rFonts w:ascii="標楷體" w:eastAsia="標楷體" w:hAnsi="標楷體"/>
              </w:rPr>
              <w:t xml:space="preserve"> </w:t>
            </w:r>
            <w:r w:rsidR="002E5FDB">
              <w:rPr>
                <w:rFonts w:ascii="標楷體" w:eastAsia="標楷體" w:hAnsi="標楷體" w:hint="eastAsia"/>
              </w:rPr>
              <w:t>本自治條例自公佈日施行。</w:t>
            </w:r>
          </w:p>
          <w:p w:rsidR="00505316" w:rsidRDefault="00505316" w:rsidP="0057133F">
            <w:pPr>
              <w:spacing w:line="260" w:lineRule="exact"/>
              <w:ind w:left="720" w:hangingChars="300" w:hanging="720"/>
              <w:rPr>
                <w:rFonts w:ascii="標楷體" w:eastAsia="標楷體" w:hAnsi="標楷體"/>
              </w:rPr>
            </w:pPr>
          </w:p>
          <w:p w:rsidR="007C4D4E" w:rsidRDefault="005D4158" w:rsidP="0057133F">
            <w:pPr>
              <w:spacing w:line="260" w:lineRule="exact"/>
              <w:ind w:leftChars="300" w:left="720" w:firstLineChars="200" w:firstLine="480"/>
              <w:rPr>
                <w:rFonts w:ascii="標楷體" w:eastAsia="標楷體" w:hAnsi="標楷體"/>
                <w:color w:val="000000" w:themeColor="text1"/>
              </w:rPr>
            </w:pPr>
            <w:r w:rsidRPr="00B3300C">
              <w:rPr>
                <w:rFonts w:ascii="標楷體" w:eastAsia="標楷體" w:hAnsi="標楷體" w:hint="eastAsia"/>
                <w:color w:val="000000" w:themeColor="text1"/>
              </w:rPr>
              <w:t>本自治條例修正第五條及第五條之一，其施行日期，自</w:t>
            </w:r>
            <w:r w:rsidRPr="00B3300C">
              <w:rPr>
                <w:rFonts w:ascii="標楷體" w:eastAsia="標楷體" w:hAnsi="標楷體" w:hint="eastAsia"/>
                <w:color w:val="000000" w:themeColor="text1"/>
                <w:szCs w:val="24"/>
              </w:rPr>
              <w:t>中華民國</w:t>
            </w:r>
            <w:r w:rsidR="00B3300C" w:rsidRPr="00B3300C">
              <w:rPr>
                <w:rFonts w:ascii="標楷體" w:eastAsia="標楷體" w:hAnsi="標楷體" w:hint="eastAsia"/>
                <w:color w:val="000000" w:themeColor="text1"/>
                <w:szCs w:val="24"/>
              </w:rPr>
              <w:t>1</w:t>
            </w:r>
            <w:r w:rsidR="00B3300C" w:rsidRPr="00B3300C">
              <w:rPr>
                <w:rFonts w:ascii="標楷體" w:eastAsia="標楷體" w:hAnsi="標楷體"/>
                <w:color w:val="000000" w:themeColor="text1"/>
                <w:szCs w:val="24"/>
              </w:rPr>
              <w:t>10</w:t>
            </w:r>
            <w:r w:rsidRPr="00B3300C">
              <w:rPr>
                <w:rFonts w:ascii="標楷體" w:eastAsia="標楷體" w:hAnsi="標楷體" w:hint="eastAsia"/>
                <w:color w:val="000000" w:themeColor="text1"/>
                <w:szCs w:val="24"/>
              </w:rPr>
              <w:t>年</w:t>
            </w:r>
            <w:r w:rsidR="00B3300C" w:rsidRPr="00B3300C">
              <w:rPr>
                <w:rFonts w:ascii="標楷體" w:eastAsia="標楷體" w:hAnsi="標楷體" w:hint="eastAsia"/>
                <w:color w:val="000000" w:themeColor="text1"/>
                <w:szCs w:val="24"/>
              </w:rPr>
              <w:t>1</w:t>
            </w:r>
            <w:r w:rsidR="00B3300C" w:rsidRPr="00B3300C">
              <w:rPr>
                <w:rFonts w:ascii="標楷體" w:eastAsia="標楷體" w:hAnsi="標楷體"/>
                <w:color w:val="000000" w:themeColor="text1"/>
                <w:szCs w:val="24"/>
              </w:rPr>
              <w:t>1</w:t>
            </w:r>
            <w:r w:rsidRPr="00B3300C">
              <w:rPr>
                <w:rFonts w:ascii="標楷體" w:eastAsia="標楷體" w:hAnsi="標楷體" w:hint="eastAsia"/>
                <w:color w:val="000000" w:themeColor="text1"/>
                <w:szCs w:val="24"/>
              </w:rPr>
              <w:t>月</w:t>
            </w:r>
            <w:r w:rsidR="00B3300C" w:rsidRPr="00B3300C">
              <w:rPr>
                <w:rFonts w:ascii="標楷體" w:eastAsia="標楷體" w:hAnsi="標楷體" w:hint="eastAsia"/>
                <w:color w:val="000000" w:themeColor="text1"/>
                <w:szCs w:val="24"/>
              </w:rPr>
              <w:t>5</w:t>
            </w:r>
            <w:r w:rsidRPr="00B3300C">
              <w:rPr>
                <w:rFonts w:ascii="標楷體" w:eastAsia="標楷體" w:hAnsi="標楷體" w:hint="eastAsia"/>
                <w:color w:val="000000" w:themeColor="text1"/>
              </w:rPr>
              <w:t>日起生效施行。</w:t>
            </w:r>
          </w:p>
          <w:p w:rsidR="000E368A" w:rsidRDefault="000E368A" w:rsidP="0057133F">
            <w:pPr>
              <w:spacing w:line="260" w:lineRule="exact"/>
              <w:ind w:leftChars="300" w:left="720" w:firstLineChars="200" w:firstLine="480"/>
              <w:rPr>
                <w:rFonts w:ascii="標楷體" w:eastAsia="標楷體" w:hAnsi="標楷體"/>
                <w:color w:val="000000" w:themeColor="text1"/>
              </w:rPr>
            </w:pPr>
          </w:p>
          <w:p w:rsidR="000E368A" w:rsidRPr="000E368A" w:rsidRDefault="000E368A" w:rsidP="0057133F">
            <w:pPr>
              <w:spacing w:line="260" w:lineRule="exact"/>
              <w:ind w:leftChars="300" w:left="720" w:firstLineChars="200" w:firstLine="480"/>
              <w:rPr>
                <w:rFonts w:ascii="標楷體" w:eastAsia="標楷體" w:hAnsi="標楷體"/>
              </w:rPr>
            </w:pPr>
          </w:p>
        </w:tc>
        <w:tc>
          <w:tcPr>
            <w:tcW w:w="2720" w:type="dxa"/>
            <w:tcBorders>
              <w:top w:val="single" w:sz="4" w:space="0" w:color="auto"/>
              <w:left w:val="single" w:sz="4" w:space="0" w:color="auto"/>
              <w:bottom w:val="single" w:sz="4" w:space="0" w:color="auto"/>
              <w:right w:val="single" w:sz="4" w:space="0" w:color="auto"/>
            </w:tcBorders>
            <w:hideMark/>
          </w:tcPr>
          <w:p w:rsidR="004376D4" w:rsidRDefault="004376D4" w:rsidP="0057133F">
            <w:pPr>
              <w:spacing w:line="260" w:lineRule="exact"/>
              <w:ind w:left="-23"/>
              <w:jc w:val="both"/>
              <w:rPr>
                <w:rFonts w:ascii="標楷體" w:eastAsia="標楷體" w:hAnsi="標楷體"/>
                <w:color w:val="000000" w:themeColor="text1"/>
                <w:szCs w:val="24"/>
              </w:rPr>
            </w:pPr>
          </w:p>
          <w:p w:rsidR="004376D4" w:rsidRDefault="004376D4" w:rsidP="0057133F">
            <w:pPr>
              <w:spacing w:line="260" w:lineRule="exact"/>
              <w:ind w:left="-23"/>
              <w:jc w:val="both"/>
              <w:rPr>
                <w:rFonts w:ascii="標楷體" w:eastAsia="標楷體" w:hAnsi="標楷體"/>
                <w:color w:val="000000" w:themeColor="text1"/>
                <w:szCs w:val="24"/>
              </w:rPr>
            </w:pPr>
          </w:p>
          <w:p w:rsidR="004376D4" w:rsidRDefault="004376D4" w:rsidP="0057133F">
            <w:pPr>
              <w:spacing w:line="260" w:lineRule="exact"/>
              <w:ind w:left="-23"/>
              <w:jc w:val="both"/>
              <w:rPr>
                <w:rFonts w:ascii="標楷體" w:eastAsia="標楷體" w:hAnsi="標楷體"/>
                <w:color w:val="000000" w:themeColor="text1"/>
                <w:szCs w:val="24"/>
              </w:rPr>
            </w:pPr>
          </w:p>
          <w:p w:rsidR="002E7575" w:rsidRDefault="002E7575" w:rsidP="0057133F">
            <w:pPr>
              <w:spacing w:line="260" w:lineRule="exact"/>
              <w:ind w:left="-23"/>
              <w:jc w:val="both"/>
              <w:rPr>
                <w:rFonts w:ascii="標楷體" w:eastAsia="標楷體" w:hAnsi="標楷體"/>
                <w:color w:val="000000" w:themeColor="text1"/>
                <w:szCs w:val="24"/>
              </w:rPr>
            </w:pPr>
            <w:r>
              <w:rPr>
                <w:rFonts w:ascii="標楷體" w:eastAsia="標楷體" w:hAnsi="標楷體" w:hint="eastAsia"/>
                <w:color w:val="000000" w:themeColor="text1"/>
                <w:szCs w:val="24"/>
              </w:rPr>
              <w:t>依據嘉義縣政府1</w:t>
            </w:r>
            <w:r>
              <w:rPr>
                <w:rFonts w:ascii="標楷體" w:eastAsia="標楷體" w:hAnsi="標楷體"/>
                <w:color w:val="000000" w:themeColor="text1"/>
                <w:szCs w:val="24"/>
              </w:rPr>
              <w:t>10</w:t>
            </w:r>
            <w:r>
              <w:rPr>
                <w:rFonts w:ascii="標楷體" w:eastAsia="標楷體" w:hAnsi="標楷體" w:hint="eastAsia"/>
                <w:color w:val="000000" w:themeColor="text1"/>
                <w:szCs w:val="24"/>
              </w:rPr>
              <w:t>年1</w:t>
            </w:r>
            <w:r>
              <w:rPr>
                <w:rFonts w:ascii="標楷體" w:eastAsia="標楷體" w:hAnsi="標楷體"/>
                <w:color w:val="000000" w:themeColor="text1"/>
                <w:szCs w:val="24"/>
              </w:rPr>
              <w:t>2</w:t>
            </w:r>
            <w:r>
              <w:rPr>
                <w:rFonts w:ascii="標楷體" w:eastAsia="標楷體" w:hAnsi="標楷體" w:hint="eastAsia"/>
                <w:color w:val="000000" w:themeColor="text1"/>
                <w:szCs w:val="24"/>
              </w:rPr>
              <w:t>月2</w:t>
            </w:r>
            <w:r>
              <w:rPr>
                <w:rFonts w:ascii="標楷體" w:eastAsia="標楷體" w:hAnsi="標楷體"/>
                <w:color w:val="000000" w:themeColor="text1"/>
                <w:szCs w:val="24"/>
              </w:rPr>
              <w:t>0</w:t>
            </w:r>
            <w:r>
              <w:rPr>
                <w:rFonts w:ascii="標楷體" w:eastAsia="標楷體" w:hAnsi="標楷體" w:hint="eastAsia"/>
                <w:color w:val="000000" w:themeColor="text1"/>
                <w:szCs w:val="24"/>
              </w:rPr>
              <w:t>日府授老福字第1</w:t>
            </w:r>
            <w:r>
              <w:rPr>
                <w:rFonts w:ascii="標楷體" w:eastAsia="標楷體" w:hAnsi="標楷體"/>
                <w:color w:val="000000" w:themeColor="text1"/>
                <w:szCs w:val="24"/>
              </w:rPr>
              <w:t>100296959</w:t>
            </w:r>
            <w:r>
              <w:rPr>
                <w:rFonts w:ascii="標楷體" w:eastAsia="標楷體" w:hAnsi="標楷體" w:hint="eastAsia"/>
                <w:color w:val="000000" w:themeColor="text1"/>
                <w:szCs w:val="24"/>
              </w:rPr>
              <w:t>號函辦理。修正阿拉伯數字為國字小寫，以符法制用語。</w:t>
            </w:r>
          </w:p>
          <w:p w:rsidR="002E7575" w:rsidRDefault="002E7575" w:rsidP="0057133F">
            <w:pPr>
              <w:spacing w:line="260" w:lineRule="exact"/>
              <w:ind w:left="-23"/>
              <w:jc w:val="both"/>
              <w:rPr>
                <w:rFonts w:ascii="標楷體" w:eastAsia="標楷體" w:hAnsi="標楷體"/>
                <w:color w:val="000000" w:themeColor="text1"/>
                <w:szCs w:val="24"/>
              </w:rPr>
            </w:pPr>
          </w:p>
          <w:p w:rsidR="002E7575" w:rsidRDefault="00E77AE2" w:rsidP="0057133F">
            <w:pPr>
              <w:spacing w:line="260" w:lineRule="exact"/>
              <w:ind w:left="-23"/>
              <w:jc w:val="both"/>
              <w:rPr>
                <w:rFonts w:ascii="標楷體" w:eastAsia="標楷體" w:hAnsi="標楷體"/>
                <w:color w:val="000000" w:themeColor="text1"/>
                <w:szCs w:val="24"/>
              </w:rPr>
            </w:pPr>
            <w:r>
              <w:rPr>
                <w:rFonts w:ascii="標楷體" w:eastAsia="標楷體" w:hAnsi="標楷體" w:hint="eastAsia"/>
                <w:color w:val="000000" w:themeColor="text1"/>
                <w:szCs w:val="24"/>
              </w:rPr>
              <w:t>符合法治體例</w:t>
            </w:r>
          </w:p>
          <w:p w:rsidR="002E7575" w:rsidRDefault="002E7575" w:rsidP="0057133F">
            <w:pPr>
              <w:spacing w:line="260" w:lineRule="exact"/>
              <w:ind w:left="-23"/>
              <w:jc w:val="both"/>
              <w:rPr>
                <w:rFonts w:ascii="標楷體" w:eastAsia="標楷體" w:hAnsi="標楷體"/>
                <w:color w:val="000000" w:themeColor="text1"/>
                <w:szCs w:val="24"/>
              </w:rPr>
            </w:pPr>
          </w:p>
          <w:p w:rsidR="002E7575" w:rsidRDefault="002E7575" w:rsidP="0057133F">
            <w:pPr>
              <w:spacing w:line="260" w:lineRule="exact"/>
              <w:ind w:left="-23"/>
              <w:jc w:val="both"/>
              <w:rPr>
                <w:rFonts w:ascii="標楷體" w:eastAsia="標楷體" w:hAnsi="標楷體"/>
                <w:color w:val="000000" w:themeColor="text1"/>
                <w:szCs w:val="24"/>
              </w:rPr>
            </w:pPr>
          </w:p>
          <w:p w:rsidR="004376D4" w:rsidRDefault="004376D4" w:rsidP="004376D4">
            <w:pPr>
              <w:spacing w:line="260" w:lineRule="exact"/>
              <w:jc w:val="both"/>
              <w:rPr>
                <w:rFonts w:ascii="標楷體" w:eastAsia="標楷體" w:hAnsi="標楷體"/>
                <w:color w:val="000000" w:themeColor="text1"/>
                <w:szCs w:val="24"/>
              </w:rPr>
            </w:pPr>
          </w:p>
          <w:p w:rsidR="00E20C6F" w:rsidRPr="00DC2861" w:rsidRDefault="00E20C6F" w:rsidP="0057133F">
            <w:pPr>
              <w:spacing w:line="260" w:lineRule="exact"/>
              <w:ind w:left="-23"/>
              <w:jc w:val="both"/>
              <w:rPr>
                <w:rFonts w:ascii="標楷體" w:eastAsia="標楷體" w:hAnsi="標楷體"/>
                <w:color w:val="000000" w:themeColor="text1"/>
                <w:szCs w:val="24"/>
              </w:rPr>
            </w:pPr>
            <w:r w:rsidRPr="00DC2861">
              <w:rPr>
                <w:rFonts w:ascii="標楷體" w:eastAsia="標楷體" w:hAnsi="標楷體" w:hint="eastAsia"/>
                <w:color w:val="000000" w:themeColor="text1"/>
                <w:szCs w:val="24"/>
              </w:rPr>
              <w:t>鑒於中華民國一百一十一年公所預算無編列此財源，導致無發放財源，本會秉持替鎮民爭取福利之美意提出條文修正案，俟通過修正條文後，</w:t>
            </w:r>
            <w:r w:rsidR="007C374E" w:rsidRPr="00DC2861">
              <w:rPr>
                <w:rFonts w:ascii="標楷體" w:eastAsia="標楷體" w:hAnsi="標楷體" w:hint="eastAsia"/>
                <w:color w:val="000000" w:themeColor="text1"/>
                <w:szCs w:val="24"/>
              </w:rPr>
              <w:t>一百一十二</w:t>
            </w:r>
            <w:r w:rsidRPr="00DC2861">
              <w:rPr>
                <w:rFonts w:ascii="標楷體" w:eastAsia="標楷體" w:hAnsi="標楷體" w:hint="eastAsia"/>
                <w:color w:val="000000" w:themeColor="text1"/>
                <w:szCs w:val="24"/>
              </w:rPr>
              <w:t>年度總預算請貴所務必編入。</w:t>
            </w:r>
          </w:p>
          <w:p w:rsidR="007C4D4E" w:rsidRPr="00E20C6F" w:rsidRDefault="007C4D4E" w:rsidP="0057133F">
            <w:pPr>
              <w:spacing w:line="260" w:lineRule="exact"/>
              <w:rPr>
                <w:rFonts w:ascii="標楷體" w:eastAsia="標楷體" w:hAnsi="標楷體"/>
                <w:color w:val="00B050"/>
                <w:szCs w:val="24"/>
              </w:rPr>
            </w:pPr>
          </w:p>
        </w:tc>
      </w:tr>
    </w:tbl>
    <w:p w:rsidR="001824BB" w:rsidRPr="007C4D4E" w:rsidRDefault="001824BB" w:rsidP="00012862">
      <w:pPr>
        <w:spacing w:line="20" w:lineRule="exact"/>
      </w:pPr>
    </w:p>
    <w:sectPr w:rsidR="001824BB" w:rsidRPr="007C4D4E" w:rsidSect="00012862">
      <w:pgSz w:w="11906" w:h="16838"/>
      <w:pgMar w:top="567" w:right="1797" w:bottom="454"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2D9" w:rsidRDefault="00D922D9" w:rsidP="007C4D4E">
      <w:r>
        <w:separator/>
      </w:r>
    </w:p>
  </w:endnote>
  <w:endnote w:type="continuationSeparator" w:id="0">
    <w:p w:rsidR="00D922D9" w:rsidRDefault="00D922D9" w:rsidP="007C4D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2D9" w:rsidRDefault="00D922D9" w:rsidP="007C4D4E">
      <w:r>
        <w:separator/>
      </w:r>
    </w:p>
  </w:footnote>
  <w:footnote w:type="continuationSeparator" w:id="0">
    <w:p w:rsidR="00D922D9" w:rsidRDefault="00D922D9" w:rsidP="007C4D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F718E"/>
    <w:multiLevelType w:val="hybridMultilevel"/>
    <w:tmpl w:val="1200EF2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15FA525A"/>
    <w:multiLevelType w:val="hybridMultilevel"/>
    <w:tmpl w:val="ECF8A8F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51212DD9"/>
    <w:multiLevelType w:val="hybridMultilevel"/>
    <w:tmpl w:val="D8C47FF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4017"/>
    <w:rsid w:val="00012862"/>
    <w:rsid w:val="000930AD"/>
    <w:rsid w:val="0009322A"/>
    <w:rsid w:val="000E368A"/>
    <w:rsid w:val="000F1C08"/>
    <w:rsid w:val="00123724"/>
    <w:rsid w:val="0014160A"/>
    <w:rsid w:val="001824BB"/>
    <w:rsid w:val="001C6B51"/>
    <w:rsid w:val="001D2014"/>
    <w:rsid w:val="001D6F0E"/>
    <w:rsid w:val="002472BE"/>
    <w:rsid w:val="002756DD"/>
    <w:rsid w:val="002E35D8"/>
    <w:rsid w:val="002E5FDB"/>
    <w:rsid w:val="002E7575"/>
    <w:rsid w:val="00345403"/>
    <w:rsid w:val="00363BDA"/>
    <w:rsid w:val="003C022A"/>
    <w:rsid w:val="004376D4"/>
    <w:rsid w:val="004E4EF6"/>
    <w:rsid w:val="00505316"/>
    <w:rsid w:val="0056238B"/>
    <w:rsid w:val="0057133F"/>
    <w:rsid w:val="005B43FC"/>
    <w:rsid w:val="005D4158"/>
    <w:rsid w:val="005E5A8A"/>
    <w:rsid w:val="006379BD"/>
    <w:rsid w:val="006435DC"/>
    <w:rsid w:val="007A5C07"/>
    <w:rsid w:val="007C374E"/>
    <w:rsid w:val="007C4D4E"/>
    <w:rsid w:val="007E5817"/>
    <w:rsid w:val="008235AF"/>
    <w:rsid w:val="00823955"/>
    <w:rsid w:val="00845667"/>
    <w:rsid w:val="00873D28"/>
    <w:rsid w:val="0090339D"/>
    <w:rsid w:val="009052D4"/>
    <w:rsid w:val="00962569"/>
    <w:rsid w:val="00966E17"/>
    <w:rsid w:val="009808BA"/>
    <w:rsid w:val="009C782F"/>
    <w:rsid w:val="00AB39A6"/>
    <w:rsid w:val="00AD4EA8"/>
    <w:rsid w:val="00B3300C"/>
    <w:rsid w:val="00B37296"/>
    <w:rsid w:val="00B45343"/>
    <w:rsid w:val="00B56D87"/>
    <w:rsid w:val="00B62D00"/>
    <w:rsid w:val="00BB186E"/>
    <w:rsid w:val="00C514AF"/>
    <w:rsid w:val="00C64F4F"/>
    <w:rsid w:val="00C84017"/>
    <w:rsid w:val="00CC48A8"/>
    <w:rsid w:val="00CD6684"/>
    <w:rsid w:val="00D922D9"/>
    <w:rsid w:val="00DA0E0C"/>
    <w:rsid w:val="00DC2861"/>
    <w:rsid w:val="00E20C6F"/>
    <w:rsid w:val="00E5222B"/>
    <w:rsid w:val="00E614B1"/>
    <w:rsid w:val="00E77AE2"/>
    <w:rsid w:val="00EA7B91"/>
    <w:rsid w:val="00F97AEB"/>
    <w:rsid w:val="00FA28F4"/>
    <w:rsid w:val="00FF4FA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D4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4D4E"/>
    <w:pPr>
      <w:tabs>
        <w:tab w:val="center" w:pos="4153"/>
        <w:tab w:val="right" w:pos="8306"/>
      </w:tabs>
      <w:snapToGrid w:val="0"/>
    </w:pPr>
    <w:rPr>
      <w:sz w:val="20"/>
      <w:szCs w:val="20"/>
    </w:rPr>
  </w:style>
  <w:style w:type="character" w:customStyle="1" w:styleId="a4">
    <w:name w:val="頁首 字元"/>
    <w:basedOn w:val="a0"/>
    <w:link w:val="a3"/>
    <w:uiPriority w:val="99"/>
    <w:rsid w:val="007C4D4E"/>
    <w:rPr>
      <w:sz w:val="20"/>
      <w:szCs w:val="20"/>
    </w:rPr>
  </w:style>
  <w:style w:type="paragraph" w:styleId="a5">
    <w:name w:val="footer"/>
    <w:basedOn w:val="a"/>
    <w:link w:val="a6"/>
    <w:uiPriority w:val="99"/>
    <w:unhideWhenUsed/>
    <w:rsid w:val="007C4D4E"/>
    <w:pPr>
      <w:tabs>
        <w:tab w:val="center" w:pos="4153"/>
        <w:tab w:val="right" w:pos="8306"/>
      </w:tabs>
      <w:snapToGrid w:val="0"/>
    </w:pPr>
    <w:rPr>
      <w:sz w:val="20"/>
      <w:szCs w:val="20"/>
    </w:rPr>
  </w:style>
  <w:style w:type="character" w:customStyle="1" w:styleId="a6">
    <w:name w:val="頁尾 字元"/>
    <w:basedOn w:val="a0"/>
    <w:link w:val="a5"/>
    <w:uiPriority w:val="99"/>
    <w:rsid w:val="007C4D4E"/>
    <w:rPr>
      <w:sz w:val="20"/>
      <w:szCs w:val="20"/>
    </w:rPr>
  </w:style>
  <w:style w:type="paragraph" w:styleId="a7">
    <w:name w:val="List Paragraph"/>
    <w:basedOn w:val="a"/>
    <w:uiPriority w:val="34"/>
    <w:qFormat/>
    <w:rsid w:val="007C4D4E"/>
    <w:pPr>
      <w:ind w:leftChars="200" w:left="480"/>
    </w:pPr>
  </w:style>
  <w:style w:type="table" w:styleId="a8">
    <w:name w:val="Table Grid"/>
    <w:basedOn w:val="a1"/>
    <w:uiPriority w:val="39"/>
    <w:rsid w:val="007C4D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897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1111</Characters>
  <Application>Microsoft Office Word</Application>
  <DocSecurity>0</DocSecurity>
  <Lines>9</Lines>
  <Paragraphs>2</Paragraphs>
  <ScaleCrop>false</ScaleCrop>
  <Company>EverSuper</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伊芊 張</dc:creator>
  <cp:lastModifiedBy>User</cp:lastModifiedBy>
  <cp:revision>2</cp:revision>
  <cp:lastPrinted>2022-05-05T03:25:00Z</cp:lastPrinted>
  <dcterms:created xsi:type="dcterms:W3CDTF">2022-07-05T01:03:00Z</dcterms:created>
  <dcterms:modified xsi:type="dcterms:W3CDTF">2022-07-05T01:03:00Z</dcterms:modified>
</cp:coreProperties>
</file>